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377DB" w14:textId="77777777" w:rsidR="007E72BF" w:rsidRPr="00F7002A" w:rsidRDefault="007E72BF" w:rsidP="007E72BF">
      <w:pPr>
        <w:rPr>
          <w:rFonts w:ascii="Times New Roman" w:hAnsi="Times New Roman"/>
          <w:noProof/>
          <w:lang w:val="bg-BG"/>
        </w:rPr>
      </w:pPr>
    </w:p>
    <w:p w14:paraId="632377DC" w14:textId="77777777" w:rsidR="007E72BF" w:rsidRPr="00F7002A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1E3E8F">
        <w:rPr>
          <w:rFonts w:ascii="Times New Roman" w:hAnsi="Times New Roman"/>
          <w:iCs/>
        </w:rPr>
        <w:t>1</w:t>
      </w:r>
    </w:p>
    <w:p w14:paraId="632377DD" w14:textId="77777777" w:rsidR="007E72BF" w:rsidRPr="00F7002A" w:rsidRDefault="007E72BF" w:rsidP="007E72BF">
      <w:pPr>
        <w:jc w:val="right"/>
        <w:rPr>
          <w:rStyle w:val="a7"/>
          <w:rFonts w:ascii="Calibri" w:hAnsi="Calibri" w:cs="Calibri"/>
          <w:i w:val="0"/>
        </w:rPr>
      </w:pPr>
      <w:r w:rsidRPr="00F7002A">
        <w:rPr>
          <w:rStyle w:val="a7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7"/>
          <w:rFonts w:ascii="Calibri" w:hAnsi="Calibri" w:cs="Calibri"/>
          <w:i w:val="0"/>
        </w:rPr>
        <w:t>[TLP-</w:t>
      </w:r>
      <w:r w:rsidR="001E3E8F">
        <w:rPr>
          <w:rStyle w:val="a7"/>
          <w:rFonts w:ascii="Calibri" w:hAnsi="Calibri" w:cs="Calibri"/>
          <w:i w:val="0"/>
        </w:rPr>
        <w:t>GREEN</w:t>
      </w:r>
      <w:r w:rsidRPr="00F7002A">
        <w:rPr>
          <w:rStyle w:val="a7"/>
          <w:rFonts w:ascii="Calibri" w:hAnsi="Calibri" w:cs="Calibri"/>
          <w:i w:val="0"/>
        </w:rPr>
        <w:t>]</w:t>
      </w:r>
    </w:p>
    <w:p w14:paraId="632377DE" w14:textId="0AFC707F" w:rsidR="00AE6AC2" w:rsidRDefault="00804CC3" w:rsidP="008C0F82">
      <w:pPr>
        <w:rPr>
          <w:rFonts w:ascii="Times New Roman" w:hAnsi="Times New Roman"/>
          <w:noProof/>
          <w:lang w:val="bg-BG"/>
        </w:rPr>
      </w:pPr>
      <w:r>
        <w:rPr>
          <w:rFonts w:ascii="Times New Roman" w:hAnsi="Times New Roman"/>
          <w:noProof/>
          <w:lang w:val="bg-BG"/>
        </w:rPr>
        <w:t xml:space="preserve"> </w:t>
      </w:r>
      <w:r w:rsidR="0029775C" w:rsidRPr="0029775C">
        <w:rPr>
          <w:rFonts w:ascii="Times New Roman" w:eastAsia="Calibri" w:hAnsi="Times New Roman"/>
          <w:b/>
          <w:sz w:val="24"/>
          <w:szCs w:val="24"/>
          <w:lang w:val="bg-BG"/>
        </w:rPr>
        <w:drawing>
          <wp:inline distT="0" distB="0" distL="0" distR="0" wp14:anchorId="11746AF1" wp14:editId="3A3758DF">
            <wp:extent cx="2257740" cy="1105054"/>
            <wp:effectExtent l="0" t="0" r="9525" b="0"/>
            <wp:docPr id="1003831428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83142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57740" cy="1105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E2BD8" w14:textId="77777777" w:rsidR="0029775C" w:rsidRDefault="0029775C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</w:p>
    <w:p w14:paraId="632377DF" w14:textId="77777777" w:rsidR="00B86479" w:rsidRPr="005A2E9A" w:rsidRDefault="00B86479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5A2E9A">
        <w:rPr>
          <w:rFonts w:ascii="Times New Roman" w:eastAsia="Calibri" w:hAnsi="Times New Roman"/>
          <w:b/>
          <w:sz w:val="24"/>
          <w:szCs w:val="24"/>
          <w:lang w:val="bg-BG"/>
        </w:rPr>
        <w:t>ДО</w:t>
      </w:r>
    </w:p>
    <w:p w14:paraId="632377E0" w14:textId="77777777" w:rsidR="00B86479" w:rsidRPr="005A2E9A" w:rsidRDefault="00B86479" w:rsidP="00B86479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5A2E9A">
        <w:rPr>
          <w:rFonts w:ascii="Times New Roman" w:hAnsi="Times New Roman"/>
          <w:b/>
          <w:caps/>
          <w:sz w:val="24"/>
          <w:szCs w:val="24"/>
          <w:lang w:val="bg-BG"/>
        </w:rPr>
        <w:t xml:space="preserve">г-н </w:t>
      </w:r>
      <w:r w:rsidR="00786159" w:rsidRPr="005A2E9A">
        <w:rPr>
          <w:rFonts w:ascii="Times New Roman" w:hAnsi="Times New Roman"/>
          <w:b/>
          <w:caps/>
          <w:sz w:val="24"/>
          <w:szCs w:val="24"/>
          <w:lang w:val="bg-BG"/>
        </w:rPr>
        <w:t xml:space="preserve">димитър </w:t>
      </w:r>
      <w:r w:rsidR="005A2E9A" w:rsidRPr="005A2E9A">
        <w:rPr>
          <w:rFonts w:ascii="Times New Roman" w:hAnsi="Times New Roman"/>
          <w:b/>
          <w:caps/>
          <w:sz w:val="24"/>
          <w:szCs w:val="24"/>
          <w:lang w:val="bg-BG"/>
        </w:rPr>
        <w:t>димитров</w:t>
      </w:r>
    </w:p>
    <w:p w14:paraId="632377E1" w14:textId="77777777" w:rsidR="005A2E9A" w:rsidRPr="005A2E9A" w:rsidRDefault="005A2E9A" w:rsidP="00B86479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5A2E9A">
        <w:rPr>
          <w:rFonts w:ascii="Times New Roman" w:hAnsi="Times New Roman"/>
          <w:b/>
          <w:caps/>
          <w:sz w:val="24"/>
          <w:szCs w:val="24"/>
          <w:lang w:val="bg-BG"/>
        </w:rPr>
        <w:t>г-н георги малинов</w:t>
      </w:r>
    </w:p>
    <w:p w14:paraId="632377E2" w14:textId="77777777" w:rsidR="00B86479" w:rsidRPr="005A2E9A" w:rsidRDefault="00B86479" w:rsidP="00B86479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5A2E9A">
        <w:rPr>
          <w:rFonts w:ascii="Times New Roman" w:hAnsi="Times New Roman"/>
          <w:b/>
          <w:caps/>
          <w:sz w:val="24"/>
          <w:szCs w:val="24"/>
          <w:lang w:val="bg-BG"/>
        </w:rPr>
        <w:t>УПРАВИТЕЛ</w:t>
      </w:r>
      <w:r w:rsidR="005A2E9A" w:rsidRPr="005A2E9A">
        <w:rPr>
          <w:rFonts w:ascii="Times New Roman" w:hAnsi="Times New Roman"/>
          <w:b/>
          <w:caps/>
          <w:sz w:val="24"/>
          <w:szCs w:val="24"/>
          <w:lang w:val="bg-BG"/>
        </w:rPr>
        <w:t>и</w:t>
      </w:r>
      <w:r w:rsidRPr="005A2E9A">
        <w:rPr>
          <w:rFonts w:ascii="Times New Roman" w:hAnsi="Times New Roman"/>
          <w:b/>
          <w:caps/>
          <w:sz w:val="24"/>
          <w:szCs w:val="24"/>
          <w:lang w:val="bg-BG"/>
        </w:rPr>
        <w:t xml:space="preserve"> НА „</w:t>
      </w:r>
      <w:r w:rsidR="005A2E9A" w:rsidRPr="005A2E9A">
        <w:rPr>
          <w:rFonts w:ascii="Times New Roman" w:hAnsi="Times New Roman"/>
          <w:b/>
          <w:caps/>
          <w:sz w:val="24"/>
          <w:szCs w:val="24"/>
          <w:lang w:val="bg-BG"/>
        </w:rPr>
        <w:t>пелети 26</w:t>
      </w:r>
      <w:r w:rsidRPr="005A2E9A">
        <w:rPr>
          <w:rFonts w:ascii="Times New Roman" w:hAnsi="Times New Roman"/>
          <w:b/>
          <w:caps/>
          <w:sz w:val="24"/>
          <w:szCs w:val="24"/>
          <w:lang w:val="bg-BG"/>
        </w:rPr>
        <w:t xml:space="preserve">“ </w:t>
      </w:r>
      <w:r w:rsidR="003E4963" w:rsidRPr="005A2E9A">
        <w:rPr>
          <w:rFonts w:ascii="Times New Roman" w:hAnsi="Times New Roman"/>
          <w:b/>
          <w:caps/>
          <w:sz w:val="24"/>
          <w:szCs w:val="24"/>
          <w:lang w:val="bg-BG"/>
        </w:rPr>
        <w:t>е</w:t>
      </w:r>
      <w:r w:rsidRPr="005A2E9A">
        <w:rPr>
          <w:rFonts w:ascii="Times New Roman" w:hAnsi="Times New Roman"/>
          <w:b/>
          <w:caps/>
          <w:sz w:val="24"/>
          <w:szCs w:val="24"/>
          <w:lang w:val="bg-BG"/>
        </w:rPr>
        <w:t>ООД</w:t>
      </w:r>
    </w:p>
    <w:p w14:paraId="632377E3" w14:textId="77777777" w:rsidR="00B86479" w:rsidRPr="005A2E9A" w:rsidRDefault="005A2E9A" w:rsidP="00B86479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5A2E9A">
        <w:rPr>
          <w:rFonts w:ascii="Times New Roman" w:hAnsi="Times New Roman"/>
          <w:b/>
          <w:caps/>
          <w:sz w:val="24"/>
          <w:szCs w:val="24"/>
          <w:lang w:val="bg-BG"/>
        </w:rPr>
        <w:t>б</w:t>
      </w:r>
      <w:r w:rsidR="00B86479" w:rsidRPr="005A2E9A">
        <w:rPr>
          <w:rFonts w:ascii="Times New Roman" w:hAnsi="Times New Roman"/>
          <w:b/>
          <w:caps/>
          <w:sz w:val="24"/>
          <w:szCs w:val="24"/>
          <w:lang w:val="bg-BG"/>
        </w:rPr>
        <w:t>ул. „</w:t>
      </w:r>
      <w:r w:rsidRPr="005A2E9A">
        <w:rPr>
          <w:rFonts w:ascii="Times New Roman" w:hAnsi="Times New Roman"/>
          <w:b/>
          <w:caps/>
          <w:sz w:val="24"/>
          <w:szCs w:val="24"/>
          <w:lang w:val="bg-BG"/>
        </w:rPr>
        <w:t>левски” № 70, ет. 1, ап. 1</w:t>
      </w:r>
    </w:p>
    <w:p w14:paraId="632377E4" w14:textId="77777777" w:rsidR="005A2E9A" w:rsidRPr="005A2E9A" w:rsidRDefault="005A2E9A" w:rsidP="00B86479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5A2E9A">
        <w:rPr>
          <w:rFonts w:ascii="Times New Roman" w:hAnsi="Times New Roman"/>
          <w:b/>
          <w:caps/>
          <w:sz w:val="24"/>
          <w:szCs w:val="24"/>
          <w:lang w:val="bg-BG"/>
        </w:rPr>
        <w:t>р-н приморски</w:t>
      </w:r>
    </w:p>
    <w:p w14:paraId="632377E5" w14:textId="77777777" w:rsidR="003E4963" w:rsidRPr="005A2E9A" w:rsidRDefault="003E4963" w:rsidP="00B86479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5A2E9A">
        <w:rPr>
          <w:rFonts w:ascii="Times New Roman" w:hAnsi="Times New Roman"/>
          <w:b/>
          <w:caps/>
          <w:sz w:val="24"/>
          <w:szCs w:val="24"/>
          <w:lang w:val="bg-BG"/>
        </w:rPr>
        <w:t xml:space="preserve">гр. </w:t>
      </w:r>
      <w:r w:rsidR="005A2E9A" w:rsidRPr="005A2E9A">
        <w:rPr>
          <w:rFonts w:ascii="Times New Roman" w:hAnsi="Times New Roman"/>
          <w:b/>
          <w:caps/>
          <w:sz w:val="24"/>
          <w:szCs w:val="24"/>
          <w:lang w:val="bg-BG"/>
        </w:rPr>
        <w:t>варна</w:t>
      </w:r>
    </w:p>
    <w:p w14:paraId="632377E6" w14:textId="77777777" w:rsidR="00DA7F27" w:rsidRPr="005A2E9A" w:rsidRDefault="00DA7F27" w:rsidP="00DA7F27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color w:val="FF0000"/>
          <w:sz w:val="24"/>
          <w:szCs w:val="24"/>
          <w:lang w:val="bg-BG"/>
        </w:rPr>
      </w:pPr>
    </w:p>
    <w:p w14:paraId="632377E7" w14:textId="77777777" w:rsidR="00B741EC" w:rsidRPr="005A2E9A" w:rsidRDefault="00B741EC" w:rsidP="00DA7F27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</w:p>
    <w:p w14:paraId="632377E8" w14:textId="77777777" w:rsidR="00B741EC" w:rsidRPr="005A2E9A" w:rsidRDefault="00B741EC" w:rsidP="00DA7F27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5A2E9A">
        <w:rPr>
          <w:rFonts w:ascii="Times New Roman" w:hAnsi="Times New Roman"/>
          <w:b/>
          <w:caps/>
          <w:sz w:val="24"/>
          <w:szCs w:val="24"/>
          <w:lang w:val="bg-BG"/>
        </w:rPr>
        <w:t>копие до:</w:t>
      </w:r>
    </w:p>
    <w:p w14:paraId="632377E9" w14:textId="77777777" w:rsidR="00140289" w:rsidRPr="005A2E9A" w:rsidRDefault="00140289" w:rsidP="00DA7F27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</w:p>
    <w:p w14:paraId="632377EA" w14:textId="77777777" w:rsidR="00140289" w:rsidRDefault="00B741EC" w:rsidP="00786159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5A2E9A">
        <w:rPr>
          <w:rFonts w:ascii="Times New Roman" w:hAnsi="Times New Roman"/>
          <w:b/>
          <w:caps/>
          <w:sz w:val="24"/>
          <w:szCs w:val="24"/>
          <w:lang w:val="bg-BG"/>
        </w:rPr>
        <w:t xml:space="preserve">община </w:t>
      </w:r>
      <w:r w:rsidR="005A2E9A" w:rsidRPr="005A2E9A">
        <w:rPr>
          <w:rFonts w:ascii="Times New Roman" w:hAnsi="Times New Roman"/>
          <w:b/>
          <w:caps/>
          <w:sz w:val="24"/>
          <w:szCs w:val="24"/>
          <w:lang w:val="bg-BG"/>
        </w:rPr>
        <w:t>троян</w:t>
      </w:r>
    </w:p>
    <w:p w14:paraId="5DB2CE3D" w14:textId="77777777" w:rsidR="00865B46" w:rsidRDefault="00865B46" w:rsidP="00786159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</w:p>
    <w:p w14:paraId="2F9EE229" w14:textId="7D571D3A" w:rsidR="00865B46" w:rsidRPr="005A2E9A" w:rsidRDefault="00865B46" w:rsidP="00786159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caps/>
          <w:sz w:val="24"/>
          <w:szCs w:val="24"/>
          <w:lang w:val="bg-BG"/>
        </w:rPr>
        <w:t>кметство село терзийско</w:t>
      </w:r>
    </w:p>
    <w:p w14:paraId="632377EB" w14:textId="77777777" w:rsidR="00DA7F27" w:rsidRPr="005A2E9A" w:rsidRDefault="00DA7F27" w:rsidP="00DA7F27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color w:val="FF0000"/>
          <w:sz w:val="24"/>
          <w:szCs w:val="24"/>
          <w:lang w:val="bg-BG"/>
        </w:rPr>
      </w:pPr>
    </w:p>
    <w:p w14:paraId="632377EC" w14:textId="77777777" w:rsidR="00140289" w:rsidRPr="005A2E9A" w:rsidRDefault="00140289" w:rsidP="00DA7F27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color w:val="FF0000"/>
          <w:sz w:val="24"/>
          <w:szCs w:val="24"/>
          <w:lang w:val="bg-BG"/>
        </w:rPr>
      </w:pPr>
    </w:p>
    <w:p w14:paraId="632377ED" w14:textId="77777777" w:rsidR="00140289" w:rsidRPr="00350221" w:rsidRDefault="00140289" w:rsidP="00427265">
      <w:pPr>
        <w:tabs>
          <w:tab w:val="left" w:pos="10177"/>
        </w:tabs>
        <w:spacing w:after="120"/>
        <w:ind w:right="283"/>
        <w:jc w:val="both"/>
        <w:rPr>
          <w:rFonts w:ascii="Times New Roman" w:hAnsi="Times New Roman"/>
          <w:i/>
          <w:sz w:val="24"/>
          <w:szCs w:val="24"/>
          <w:lang w:val="bg-BG"/>
        </w:rPr>
      </w:pPr>
      <w:proofErr w:type="spellStart"/>
      <w:r w:rsidRPr="00350221">
        <w:rPr>
          <w:rFonts w:ascii="Times New Roman" w:hAnsi="Times New Roman"/>
          <w:b/>
          <w:sz w:val="24"/>
          <w:szCs w:val="24"/>
          <w:u w:val="single"/>
        </w:rPr>
        <w:t>Относно</w:t>
      </w:r>
      <w:proofErr w:type="spellEnd"/>
      <w:r w:rsidRPr="00350221">
        <w:rPr>
          <w:rFonts w:ascii="Times New Roman" w:hAnsi="Times New Roman"/>
          <w:b/>
          <w:sz w:val="24"/>
          <w:szCs w:val="24"/>
        </w:rPr>
        <w:t>:</w:t>
      </w:r>
      <w:r w:rsidRPr="0035022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0221">
        <w:rPr>
          <w:rFonts w:ascii="Times New Roman" w:hAnsi="Times New Roman"/>
          <w:i/>
          <w:sz w:val="24"/>
          <w:szCs w:val="24"/>
        </w:rPr>
        <w:t>Инвестиционно</w:t>
      </w:r>
      <w:proofErr w:type="spellEnd"/>
      <w:r w:rsidRPr="0035022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350221">
        <w:rPr>
          <w:rFonts w:ascii="Times New Roman" w:hAnsi="Times New Roman"/>
          <w:i/>
          <w:sz w:val="24"/>
          <w:szCs w:val="24"/>
        </w:rPr>
        <w:t>предложение</w:t>
      </w:r>
      <w:proofErr w:type="spellEnd"/>
      <w:r w:rsidRPr="00350221">
        <w:rPr>
          <w:rFonts w:ascii="Times New Roman" w:hAnsi="Times New Roman"/>
          <w:i/>
          <w:sz w:val="24"/>
          <w:szCs w:val="24"/>
        </w:rPr>
        <w:t xml:space="preserve"> (ИП)</w:t>
      </w:r>
      <w:r w:rsidRPr="00350221">
        <w:rPr>
          <w:rFonts w:ascii="Times New Roman" w:hAnsi="Times New Roman"/>
          <w:i/>
          <w:sz w:val="24"/>
          <w:szCs w:val="24"/>
          <w:lang w:val="ru-RU"/>
        </w:rPr>
        <w:t xml:space="preserve"> </w:t>
      </w:r>
      <w:r w:rsidRPr="00350221">
        <w:rPr>
          <w:rFonts w:ascii="Times New Roman" w:hAnsi="Times New Roman"/>
          <w:bCs/>
          <w:i/>
          <w:sz w:val="24"/>
          <w:szCs w:val="24"/>
          <w:lang w:val="bg-BG"/>
        </w:rPr>
        <w:t>“</w:t>
      </w:r>
      <w:r w:rsidR="00786159" w:rsidRPr="00350221">
        <w:rPr>
          <w:rFonts w:ascii="Times New Roman" w:hAnsi="Times New Roman"/>
          <w:i/>
          <w:sz w:val="24"/>
          <w:szCs w:val="24"/>
          <w:lang w:val="bg-BG"/>
        </w:rPr>
        <w:t xml:space="preserve">Цех за </w:t>
      </w:r>
      <w:r w:rsidR="00EF774D" w:rsidRPr="00350221">
        <w:rPr>
          <w:rFonts w:ascii="Times New Roman" w:hAnsi="Times New Roman"/>
          <w:i/>
          <w:sz w:val="24"/>
          <w:szCs w:val="24"/>
          <w:lang w:val="bg-BG"/>
        </w:rPr>
        <w:t>производство на дървесни пелети находящ се в ПИ с идентификатор 72309.504.933, находящ се в с. Терзийско, общ. Троян, обл. Ловеч“</w:t>
      </w:r>
      <w:r w:rsidRPr="00350221">
        <w:rPr>
          <w:rFonts w:ascii="Times New Roman" w:hAnsi="Times New Roman"/>
          <w:i/>
          <w:sz w:val="24"/>
          <w:szCs w:val="24"/>
          <w:lang w:val="bg-BG"/>
        </w:rPr>
        <w:t>.</w:t>
      </w:r>
    </w:p>
    <w:p w14:paraId="632377EE" w14:textId="77777777" w:rsidR="007164EF" w:rsidRPr="00350221" w:rsidRDefault="007164EF" w:rsidP="007164EF">
      <w:pPr>
        <w:spacing w:before="120"/>
        <w:ind w:right="425"/>
        <w:jc w:val="both"/>
        <w:rPr>
          <w:rFonts w:ascii="Times New Roman" w:hAnsi="Times New Roman"/>
          <w:b/>
          <w:iCs/>
          <w:caps/>
          <w:sz w:val="24"/>
          <w:szCs w:val="24"/>
          <w:lang w:val="bg-BG"/>
        </w:rPr>
      </w:pPr>
    </w:p>
    <w:p w14:paraId="632377EF" w14:textId="77777777" w:rsidR="007164EF" w:rsidRPr="00350221" w:rsidRDefault="00140289" w:rsidP="007164EF">
      <w:pPr>
        <w:tabs>
          <w:tab w:val="left" w:pos="0"/>
          <w:tab w:val="left" w:pos="284"/>
          <w:tab w:val="left" w:pos="709"/>
          <w:tab w:val="left" w:pos="5400"/>
          <w:tab w:val="left" w:pos="5580"/>
          <w:tab w:val="left" w:pos="6480"/>
          <w:tab w:val="left" w:pos="9923"/>
          <w:tab w:val="left" w:pos="10348"/>
        </w:tabs>
        <w:ind w:right="566"/>
        <w:jc w:val="both"/>
        <w:rPr>
          <w:rFonts w:ascii="Times New Roman" w:hAnsi="Times New Roman"/>
          <w:b/>
          <w:iCs/>
          <w:caps/>
          <w:sz w:val="24"/>
          <w:szCs w:val="24"/>
          <w:lang w:val="bg-BG"/>
        </w:rPr>
      </w:pPr>
      <w:r w:rsidRPr="00350221">
        <w:rPr>
          <w:rFonts w:ascii="Times New Roman" w:hAnsi="Times New Roman"/>
          <w:b/>
          <w:iCs/>
          <w:caps/>
          <w:sz w:val="24"/>
          <w:szCs w:val="24"/>
          <w:lang w:val="bg-BG"/>
        </w:rPr>
        <w:tab/>
      </w:r>
      <w:r w:rsidRPr="00350221">
        <w:rPr>
          <w:rFonts w:ascii="Times New Roman" w:hAnsi="Times New Roman"/>
          <w:b/>
          <w:iCs/>
          <w:caps/>
          <w:sz w:val="24"/>
          <w:szCs w:val="24"/>
          <w:lang w:val="bg-BG"/>
        </w:rPr>
        <w:tab/>
        <w:t>УВАЖАЕМи г-н</w:t>
      </w:r>
      <w:r w:rsidR="007164EF" w:rsidRPr="00350221">
        <w:rPr>
          <w:rFonts w:ascii="Times New Roman" w:hAnsi="Times New Roman"/>
          <w:b/>
          <w:iCs/>
          <w:caps/>
          <w:sz w:val="24"/>
          <w:szCs w:val="24"/>
          <w:lang w:val="bg-BG"/>
        </w:rPr>
        <w:t xml:space="preserve"> </w:t>
      </w:r>
      <w:r w:rsidR="00350221" w:rsidRPr="00350221">
        <w:rPr>
          <w:rFonts w:ascii="Times New Roman" w:hAnsi="Times New Roman"/>
          <w:b/>
          <w:caps/>
          <w:sz w:val="24"/>
          <w:szCs w:val="24"/>
          <w:lang w:val="bg-BG"/>
        </w:rPr>
        <w:t>димитров</w:t>
      </w:r>
      <w:r w:rsidR="007164EF" w:rsidRPr="00350221">
        <w:rPr>
          <w:rFonts w:ascii="Times New Roman" w:hAnsi="Times New Roman"/>
          <w:b/>
          <w:iCs/>
          <w:caps/>
          <w:sz w:val="24"/>
          <w:szCs w:val="24"/>
          <w:lang w:val="bg-BG"/>
        </w:rPr>
        <w:t>,</w:t>
      </w:r>
    </w:p>
    <w:p w14:paraId="632377F0" w14:textId="77777777" w:rsidR="00350221" w:rsidRPr="00350221" w:rsidRDefault="00350221" w:rsidP="007164EF">
      <w:pPr>
        <w:tabs>
          <w:tab w:val="left" w:pos="0"/>
          <w:tab w:val="left" w:pos="284"/>
          <w:tab w:val="left" w:pos="709"/>
          <w:tab w:val="left" w:pos="5400"/>
          <w:tab w:val="left" w:pos="5580"/>
          <w:tab w:val="left" w:pos="6480"/>
          <w:tab w:val="left" w:pos="9923"/>
          <w:tab w:val="left" w:pos="10348"/>
        </w:tabs>
        <w:ind w:right="566"/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350221">
        <w:rPr>
          <w:rFonts w:ascii="Times New Roman" w:hAnsi="Times New Roman"/>
          <w:b/>
          <w:iCs/>
          <w:caps/>
          <w:sz w:val="24"/>
          <w:szCs w:val="24"/>
          <w:lang w:val="bg-BG"/>
        </w:rPr>
        <w:tab/>
      </w:r>
      <w:r w:rsidRPr="00350221">
        <w:rPr>
          <w:rFonts w:ascii="Times New Roman" w:hAnsi="Times New Roman"/>
          <w:b/>
          <w:iCs/>
          <w:caps/>
          <w:sz w:val="24"/>
          <w:szCs w:val="24"/>
          <w:lang w:val="bg-BG"/>
        </w:rPr>
        <w:tab/>
        <w:t xml:space="preserve">УВАЖАЕМи г-н </w:t>
      </w:r>
      <w:r w:rsidRPr="00350221">
        <w:rPr>
          <w:rFonts w:ascii="Times New Roman" w:hAnsi="Times New Roman"/>
          <w:b/>
          <w:caps/>
          <w:sz w:val="24"/>
          <w:szCs w:val="24"/>
          <w:lang w:val="bg-BG"/>
        </w:rPr>
        <w:t>малинов,</w:t>
      </w:r>
    </w:p>
    <w:p w14:paraId="632377F1" w14:textId="77777777" w:rsidR="007164EF" w:rsidRPr="005A2E9A" w:rsidRDefault="007164EF" w:rsidP="007164EF">
      <w:pPr>
        <w:tabs>
          <w:tab w:val="left" w:pos="0"/>
          <w:tab w:val="left" w:pos="284"/>
          <w:tab w:val="left" w:pos="709"/>
          <w:tab w:val="left" w:pos="5400"/>
          <w:tab w:val="left" w:pos="5580"/>
          <w:tab w:val="left" w:pos="6480"/>
          <w:tab w:val="left" w:pos="9923"/>
          <w:tab w:val="left" w:pos="10348"/>
        </w:tabs>
        <w:ind w:right="566"/>
        <w:jc w:val="both"/>
        <w:rPr>
          <w:rFonts w:ascii="Times New Roman" w:hAnsi="Times New Roman"/>
          <w:b/>
          <w:iCs/>
          <w:caps/>
          <w:color w:val="FF0000"/>
          <w:sz w:val="24"/>
          <w:szCs w:val="24"/>
          <w:lang w:val="bg-BG"/>
        </w:rPr>
      </w:pPr>
      <w:r w:rsidRPr="005A2E9A">
        <w:rPr>
          <w:rFonts w:ascii="Times New Roman" w:hAnsi="Times New Roman"/>
          <w:b/>
          <w:iCs/>
          <w:caps/>
          <w:color w:val="FF0000"/>
          <w:sz w:val="24"/>
          <w:szCs w:val="24"/>
          <w:lang w:val="bg-BG"/>
        </w:rPr>
        <w:tab/>
      </w:r>
    </w:p>
    <w:p w14:paraId="632377F2" w14:textId="77777777" w:rsidR="007164EF" w:rsidRPr="00671BB9" w:rsidRDefault="007164EF" w:rsidP="00FC2F0F">
      <w:pPr>
        <w:tabs>
          <w:tab w:val="left" w:pos="9923"/>
          <w:tab w:val="left" w:pos="10348"/>
        </w:tabs>
        <w:overflowPunct/>
        <w:autoSpaceDE/>
        <w:adjustRightInd/>
        <w:ind w:right="283"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671BB9">
        <w:rPr>
          <w:rFonts w:ascii="Times New Roman" w:hAnsi="Times New Roman"/>
          <w:sz w:val="24"/>
          <w:szCs w:val="24"/>
          <w:lang w:val="bg-BG" w:eastAsia="bg-BG"/>
        </w:rPr>
        <w:t xml:space="preserve">Уведомяваме Ви, че приемаме представената от Вас документация като информиране на компетентния орган по околна среда по чл. 95, ал. 1 от Закона за опазване на околната среда (ДВ бр.61/06.08.2010) и чл. 4, ал. 1 от Наредбата за условията и реда за извършване на оценка на въздействие върху околната среда (Наредба за ОВОС, ДВ бр.3/11.01.2011г.) и като уведомление по чл. 10, ал. 1 от Наредбата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 за ОС,  ДВ бр.81/15.10.2010г.) </w:t>
      </w:r>
    </w:p>
    <w:p w14:paraId="632377F3" w14:textId="77777777" w:rsidR="007164EF" w:rsidRPr="00671BB9" w:rsidRDefault="007164EF" w:rsidP="00FC2F0F">
      <w:pPr>
        <w:tabs>
          <w:tab w:val="left" w:pos="9923"/>
          <w:tab w:val="left" w:pos="10348"/>
        </w:tabs>
        <w:overflowPunct/>
        <w:autoSpaceDE/>
        <w:adjustRightInd/>
        <w:ind w:right="283"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671BB9">
        <w:rPr>
          <w:rFonts w:ascii="Times New Roman" w:hAnsi="Times New Roman"/>
          <w:sz w:val="24"/>
          <w:szCs w:val="24"/>
          <w:lang w:val="bg-BG" w:eastAsia="bg-BG"/>
        </w:rPr>
        <w:t>На основание чл. 5 от Наредбата за ОВОС и във връзка с чл. 40, ал. 2 от Наредбата за ОС, въз основа на представената информация Ви уведомяваме, че:</w:t>
      </w:r>
    </w:p>
    <w:p w14:paraId="632377F4" w14:textId="77777777" w:rsidR="007164EF" w:rsidRPr="00671BB9" w:rsidRDefault="007164EF" w:rsidP="00FC2F0F">
      <w:pPr>
        <w:tabs>
          <w:tab w:val="left" w:pos="9923"/>
          <w:tab w:val="left" w:pos="10348"/>
        </w:tabs>
        <w:overflowPunct/>
        <w:autoSpaceDE/>
        <w:adjustRightInd/>
        <w:ind w:right="283" w:firstLine="709"/>
        <w:jc w:val="both"/>
        <w:rPr>
          <w:rFonts w:ascii="Times New Roman" w:hAnsi="Times New Roman"/>
          <w:b/>
          <w:sz w:val="24"/>
          <w:szCs w:val="24"/>
          <w:lang w:val="bg-BG" w:eastAsia="bg-BG"/>
        </w:rPr>
      </w:pPr>
    </w:p>
    <w:p w14:paraId="632377F5" w14:textId="77777777" w:rsidR="007164EF" w:rsidRPr="00671BB9" w:rsidRDefault="007164EF" w:rsidP="00FC2F0F">
      <w:pPr>
        <w:tabs>
          <w:tab w:val="left" w:pos="9923"/>
          <w:tab w:val="left" w:pos="10348"/>
        </w:tabs>
        <w:overflowPunct/>
        <w:autoSpaceDE/>
        <w:adjustRightInd/>
        <w:ind w:right="283" w:firstLine="709"/>
        <w:jc w:val="both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671BB9">
        <w:rPr>
          <w:rFonts w:ascii="Times New Roman" w:hAnsi="Times New Roman"/>
          <w:b/>
          <w:sz w:val="24"/>
          <w:szCs w:val="24"/>
          <w:lang w:val="bg-BG" w:eastAsia="bg-BG"/>
        </w:rPr>
        <w:t>I. По отношение на изискванията за оценка на въздействието върху околната среда (ОВОС)  на инвестиционни предложения по глава шеста, раздел III от ЗООС:</w:t>
      </w:r>
    </w:p>
    <w:p w14:paraId="632377F6" w14:textId="77777777" w:rsidR="008B3CD9" w:rsidRPr="007C288A" w:rsidRDefault="007164EF" w:rsidP="008B3CD9">
      <w:pPr>
        <w:spacing w:after="60"/>
        <w:ind w:right="283"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7C288A">
        <w:rPr>
          <w:rFonts w:ascii="Times New Roman" w:hAnsi="Times New Roman"/>
          <w:sz w:val="24"/>
          <w:szCs w:val="24"/>
          <w:lang w:val="bg-BG"/>
        </w:rPr>
        <w:lastRenderedPageBreak/>
        <w:t xml:space="preserve">Инвестиционното предложение </w:t>
      </w:r>
      <w:r w:rsidR="00E22281" w:rsidRPr="007C288A">
        <w:rPr>
          <w:rFonts w:ascii="Times New Roman" w:hAnsi="Times New Roman"/>
          <w:sz w:val="24"/>
          <w:szCs w:val="24"/>
          <w:lang w:val="bg-BG"/>
        </w:rPr>
        <w:t xml:space="preserve">е ново и </w:t>
      </w:r>
      <w:r w:rsidRPr="007C288A">
        <w:rPr>
          <w:rFonts w:ascii="Times New Roman" w:hAnsi="Times New Roman"/>
          <w:sz w:val="24"/>
          <w:szCs w:val="24"/>
          <w:lang w:val="bg-BG"/>
        </w:rPr>
        <w:t>предвижда</w:t>
      </w:r>
      <w:r w:rsidR="00E22281" w:rsidRPr="007C288A">
        <w:rPr>
          <w:rFonts w:ascii="Times New Roman" w:hAnsi="Times New Roman"/>
          <w:sz w:val="24"/>
          <w:szCs w:val="24"/>
          <w:lang w:val="bg-BG"/>
        </w:rPr>
        <w:t xml:space="preserve"> монтиране и пускане в действие на линия за производство на дървесни пелети от обла дървесина, дървесен отпадъчен материал, отпадъци от растителни тъкани, дървесни трици и дървесен чипс, в цех разположен в поземлен имот с идентификатор 72309.504.933, находящ се в с. Терзийско, общ. Троян, обл. Ловеч. </w:t>
      </w:r>
      <w:r w:rsidR="00E767DC" w:rsidRPr="007C288A">
        <w:rPr>
          <w:rFonts w:ascii="Times New Roman" w:hAnsi="Times New Roman"/>
          <w:sz w:val="24"/>
          <w:szCs w:val="24"/>
          <w:lang w:val="bg-BG"/>
        </w:rPr>
        <w:t xml:space="preserve">Суровината </w:t>
      </w:r>
      <w:r w:rsidR="00D95243" w:rsidRPr="007C288A">
        <w:rPr>
          <w:rFonts w:ascii="Times New Roman" w:hAnsi="Times New Roman"/>
          <w:sz w:val="24"/>
          <w:szCs w:val="24"/>
          <w:lang w:val="bg-BG"/>
        </w:rPr>
        <w:t xml:space="preserve">(дървен отпадъчен материал, трици и талаш) </w:t>
      </w:r>
      <w:r w:rsidR="00E767DC" w:rsidRPr="007C288A">
        <w:rPr>
          <w:rFonts w:ascii="Times New Roman" w:hAnsi="Times New Roman"/>
          <w:sz w:val="24"/>
          <w:szCs w:val="24"/>
          <w:lang w:val="bg-BG"/>
        </w:rPr>
        <w:t xml:space="preserve">за производство на пелети </w:t>
      </w:r>
      <w:r w:rsidR="00D95243" w:rsidRPr="007C288A">
        <w:rPr>
          <w:rFonts w:ascii="Times New Roman" w:hAnsi="Times New Roman"/>
          <w:sz w:val="24"/>
          <w:szCs w:val="24"/>
          <w:lang w:val="bg-BG"/>
        </w:rPr>
        <w:t>е отпадъчен материал от дървопреработващата индустрия и ще</w:t>
      </w:r>
      <w:r w:rsidR="00E767DC" w:rsidRPr="007C288A">
        <w:rPr>
          <w:rFonts w:ascii="Times New Roman" w:hAnsi="Times New Roman"/>
          <w:sz w:val="24"/>
          <w:szCs w:val="24"/>
          <w:lang w:val="bg-BG"/>
        </w:rPr>
        <w:t xml:space="preserve"> се събира и съхранява на площадка в непосредствена близост до производствената линия. Капацитетът на производствената дейност ще бъде 5000т. годишно произведени пелети</w:t>
      </w:r>
      <w:r w:rsidR="00D95243" w:rsidRPr="007C288A">
        <w:rPr>
          <w:rFonts w:ascii="Times New Roman" w:hAnsi="Times New Roman"/>
          <w:sz w:val="24"/>
          <w:szCs w:val="24"/>
          <w:lang w:val="bg-BG"/>
        </w:rPr>
        <w:t xml:space="preserve"> за горене. </w:t>
      </w:r>
      <w:r w:rsidRPr="007C288A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632377F7" w14:textId="77777777" w:rsidR="00A2774B" w:rsidRPr="006D7CFE" w:rsidRDefault="00A2774B" w:rsidP="00A2774B">
      <w:pPr>
        <w:ind w:right="283"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6D7CFE">
        <w:rPr>
          <w:rFonts w:ascii="Times New Roman" w:hAnsi="Times New Roman"/>
          <w:b/>
          <w:iCs/>
          <w:sz w:val="24"/>
          <w:szCs w:val="24"/>
          <w:lang w:val="bg-BG"/>
        </w:rPr>
        <w:t>Инвестиционното предложен</w:t>
      </w:r>
      <w:r w:rsidR="007164EF" w:rsidRPr="006D7CFE">
        <w:rPr>
          <w:rFonts w:ascii="Times New Roman" w:hAnsi="Times New Roman"/>
          <w:b/>
          <w:iCs/>
          <w:sz w:val="24"/>
          <w:szCs w:val="24"/>
          <w:lang w:val="bg-BG"/>
        </w:rPr>
        <w:t xml:space="preserve">ие </w:t>
      </w:r>
      <w:r w:rsidR="007164EF" w:rsidRPr="006D7CFE">
        <w:rPr>
          <w:rFonts w:ascii="Times New Roman" w:hAnsi="Times New Roman"/>
          <w:sz w:val="24"/>
          <w:szCs w:val="24"/>
          <w:lang w:val="bg-BG"/>
        </w:rPr>
        <w:t xml:space="preserve">попада в обхвата </w:t>
      </w:r>
      <w:r w:rsidR="004B79A8" w:rsidRPr="006D7CFE">
        <w:rPr>
          <w:rFonts w:ascii="Times New Roman" w:hAnsi="Times New Roman"/>
          <w:sz w:val="24"/>
          <w:szCs w:val="24"/>
          <w:lang w:val="bg-BG"/>
        </w:rPr>
        <w:t xml:space="preserve">на </w:t>
      </w:r>
      <w:r w:rsidR="006606ED" w:rsidRPr="006D7CFE">
        <w:rPr>
          <w:rFonts w:ascii="Times New Roman" w:hAnsi="Times New Roman"/>
          <w:sz w:val="24"/>
          <w:szCs w:val="24"/>
          <w:lang w:val="bg-BG"/>
        </w:rPr>
        <w:t xml:space="preserve">т. </w:t>
      </w:r>
      <w:r w:rsidR="006D7CFE" w:rsidRPr="006D7CFE">
        <w:rPr>
          <w:rFonts w:ascii="Times New Roman" w:hAnsi="Times New Roman"/>
          <w:sz w:val="24"/>
          <w:szCs w:val="24"/>
          <w:lang w:val="bg-BG"/>
        </w:rPr>
        <w:t>11</w:t>
      </w:r>
      <w:r w:rsidR="006606ED" w:rsidRPr="006D7CFE">
        <w:rPr>
          <w:rFonts w:ascii="Times New Roman" w:hAnsi="Times New Roman"/>
          <w:sz w:val="24"/>
          <w:szCs w:val="24"/>
          <w:lang w:val="bg-BG"/>
        </w:rPr>
        <w:t xml:space="preserve"> буква "б</w:t>
      </w:r>
      <w:r w:rsidRPr="006D7CFE">
        <w:rPr>
          <w:rFonts w:ascii="Times New Roman" w:hAnsi="Times New Roman"/>
          <w:sz w:val="24"/>
          <w:szCs w:val="24"/>
          <w:lang w:val="bg-BG"/>
        </w:rPr>
        <w:t>" –</w:t>
      </w:r>
      <w:r w:rsidR="006D7CFE" w:rsidRPr="006D7CFE">
        <w:rPr>
          <w:rFonts w:ascii="Times New Roman" w:hAnsi="Times New Roman"/>
          <w:sz w:val="24"/>
          <w:szCs w:val="24"/>
          <w:lang w:val="bg-BG"/>
        </w:rPr>
        <w:t xml:space="preserve"> депа за отпадъци и инсталации за обезвреждане и/или оползотворяване на отпадъци (невключени в приложение 1) и/или площадки за извършване на дейности по оползотворяване с код </w:t>
      </w:r>
      <w:r w:rsidR="006D7CFE" w:rsidRPr="006D7CFE">
        <w:rPr>
          <w:rFonts w:ascii="Times New Roman" w:hAnsi="Times New Roman"/>
          <w:sz w:val="24"/>
          <w:szCs w:val="24"/>
        </w:rPr>
        <w:t xml:space="preserve">R13 </w:t>
      </w:r>
      <w:r w:rsidR="006D7CFE" w:rsidRPr="006D7CFE">
        <w:rPr>
          <w:rFonts w:ascii="Times New Roman" w:hAnsi="Times New Roman"/>
          <w:sz w:val="24"/>
          <w:szCs w:val="24"/>
          <w:lang w:val="bg-BG"/>
        </w:rPr>
        <w:t>на отпадъци с код 191204, 191210, 191212</w:t>
      </w:r>
      <w:r w:rsidRPr="006D7CFE">
        <w:rPr>
          <w:rFonts w:ascii="Times New Roman" w:hAnsi="Times New Roman"/>
          <w:sz w:val="24"/>
          <w:szCs w:val="24"/>
          <w:lang w:val="bg-BG"/>
        </w:rPr>
        <w:t>, от Приложение № 2 към чл. 92, т. 1 на Закона за опазване на околната среда (ЗООС).</w:t>
      </w:r>
    </w:p>
    <w:p w14:paraId="632377F8" w14:textId="77777777" w:rsidR="007164EF" w:rsidRPr="006D7CFE" w:rsidRDefault="007164EF" w:rsidP="00A2774B">
      <w:pPr>
        <w:spacing w:after="60"/>
        <w:ind w:right="283" w:firstLine="709"/>
        <w:jc w:val="both"/>
        <w:rPr>
          <w:rFonts w:ascii="Times New Roman" w:hAnsi="Times New Roman"/>
          <w:b/>
          <w:bCs/>
          <w:sz w:val="24"/>
          <w:szCs w:val="24"/>
          <w:lang w:val="bg-BG" w:eastAsia="bg-BG"/>
        </w:rPr>
      </w:pPr>
      <w:r w:rsidRPr="006D7CFE">
        <w:rPr>
          <w:rFonts w:ascii="Times New Roman" w:hAnsi="Times New Roman"/>
          <w:b/>
          <w:bCs/>
          <w:sz w:val="24"/>
          <w:szCs w:val="24"/>
          <w:lang w:val="bg-BG" w:eastAsia="bg-BG"/>
        </w:rPr>
        <w:t>Компетентен орган по процедурата е РИОСВ – Плевен.</w:t>
      </w:r>
    </w:p>
    <w:p w14:paraId="632377F9" w14:textId="77777777" w:rsidR="007164EF" w:rsidRPr="005A2E9A" w:rsidRDefault="007164EF" w:rsidP="00FC2F0F">
      <w:pPr>
        <w:tabs>
          <w:tab w:val="left" w:pos="0"/>
          <w:tab w:val="left" w:pos="709"/>
        </w:tabs>
        <w:overflowPunct/>
        <w:autoSpaceDE/>
        <w:adjustRightInd/>
        <w:ind w:right="283" w:firstLine="709"/>
        <w:jc w:val="both"/>
        <w:rPr>
          <w:rFonts w:ascii="Times New Roman" w:hAnsi="Times New Roman"/>
          <w:b/>
          <w:bCs/>
          <w:color w:val="FF0000"/>
          <w:sz w:val="24"/>
          <w:szCs w:val="24"/>
          <w:lang w:val="bg-BG"/>
        </w:rPr>
      </w:pPr>
    </w:p>
    <w:p w14:paraId="632377FA" w14:textId="77777777" w:rsidR="007164EF" w:rsidRPr="004C01A1" w:rsidRDefault="007164EF" w:rsidP="00FC2F0F">
      <w:pPr>
        <w:tabs>
          <w:tab w:val="left" w:pos="0"/>
          <w:tab w:val="left" w:pos="709"/>
        </w:tabs>
        <w:overflowPunct/>
        <w:autoSpaceDE/>
        <w:adjustRightInd/>
        <w:ind w:right="283" w:firstLine="709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4C01A1">
        <w:rPr>
          <w:rFonts w:ascii="Times New Roman" w:hAnsi="Times New Roman"/>
          <w:b/>
          <w:bCs/>
          <w:sz w:val="24"/>
          <w:szCs w:val="24"/>
          <w:lang w:val="bg-BG"/>
        </w:rPr>
        <w:t>II. По отношение на изискванията за екологична оценка (ЕО) по глава шеста, раздел II от ЗООС:</w:t>
      </w:r>
    </w:p>
    <w:p w14:paraId="21B45E05" w14:textId="1D727066" w:rsidR="00D142BD" w:rsidRPr="00D142BD" w:rsidRDefault="00C03B69" w:rsidP="00D142BD">
      <w:pPr>
        <w:tabs>
          <w:tab w:val="left" w:pos="9355"/>
          <w:tab w:val="left" w:pos="9923"/>
          <w:tab w:val="left" w:pos="10348"/>
        </w:tabs>
        <w:ind w:right="-1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  <w:r w:rsidRPr="00C03B69">
        <w:rPr>
          <w:rFonts w:ascii="Times New Roman" w:hAnsi="Times New Roman"/>
          <w:sz w:val="24"/>
          <w:szCs w:val="24"/>
          <w:lang w:val="bg-BG"/>
        </w:rPr>
        <w:t xml:space="preserve">Съгласно приложената към документацията Скица </w:t>
      </w:r>
      <w:r w:rsidRPr="00D142BD">
        <w:rPr>
          <w:rFonts w:ascii="Times New Roman" w:hAnsi="Times New Roman"/>
          <w:sz w:val="24"/>
          <w:szCs w:val="24"/>
          <w:lang w:val="bg-BG"/>
        </w:rPr>
        <w:t>№</w:t>
      </w:r>
      <w:r w:rsidRPr="00C03B69">
        <w:rPr>
          <w:rFonts w:ascii="Times New Roman" w:hAnsi="Times New Roman"/>
          <w:sz w:val="24"/>
          <w:szCs w:val="24"/>
          <w:lang w:val="bg-BG"/>
        </w:rPr>
        <w:t xml:space="preserve"> 15-776414/30.07.2024г.</w:t>
      </w:r>
      <w:r w:rsidRPr="00C03B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(издадена от СГКК – гр. Ловеч), </w:t>
      </w:r>
      <w:r w:rsidRPr="00C03B69">
        <w:rPr>
          <w:rFonts w:ascii="Times New Roman" w:hAnsi="Times New Roman"/>
          <w:sz w:val="24"/>
          <w:szCs w:val="24"/>
        </w:rPr>
        <w:t xml:space="preserve">ПИ с </w:t>
      </w:r>
      <w:proofErr w:type="spellStart"/>
      <w:r w:rsidRPr="00C03B69">
        <w:rPr>
          <w:rFonts w:ascii="Times New Roman" w:hAnsi="Times New Roman"/>
          <w:sz w:val="24"/>
          <w:szCs w:val="24"/>
        </w:rPr>
        <w:t>идентификатор</w:t>
      </w:r>
      <w:proofErr w:type="spellEnd"/>
      <w:r w:rsidRPr="00C03B69">
        <w:rPr>
          <w:rFonts w:ascii="Times New Roman" w:hAnsi="Times New Roman"/>
          <w:sz w:val="24"/>
          <w:szCs w:val="24"/>
        </w:rPr>
        <w:t xml:space="preserve"> 72309.504.933</w:t>
      </w:r>
      <w:r>
        <w:rPr>
          <w:rFonts w:ascii="Times New Roman" w:hAnsi="Times New Roman"/>
          <w:sz w:val="24"/>
          <w:szCs w:val="24"/>
          <w:lang w:val="bg-BG"/>
        </w:rPr>
        <w:t xml:space="preserve"> е с </w:t>
      </w:r>
      <w:r w:rsidR="009943DD">
        <w:rPr>
          <w:rFonts w:ascii="Times New Roman" w:hAnsi="Times New Roman"/>
          <w:sz w:val="24"/>
          <w:szCs w:val="24"/>
          <w:lang w:val="bg-BG"/>
        </w:rPr>
        <w:t xml:space="preserve">трайно предназначение на територията „урбанизирана“ и </w:t>
      </w:r>
      <w:r>
        <w:rPr>
          <w:rFonts w:ascii="Times New Roman" w:hAnsi="Times New Roman"/>
          <w:sz w:val="24"/>
          <w:szCs w:val="24"/>
          <w:lang w:val="bg-BG"/>
        </w:rPr>
        <w:t xml:space="preserve">начин на трайно ползване „за друг обществен обект, комплекс“. 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D142BD" w:rsidRPr="00D142BD">
        <w:rPr>
          <w:rFonts w:ascii="Times New Roman" w:hAnsi="Times New Roman"/>
          <w:b/>
          <w:sz w:val="24"/>
          <w:szCs w:val="24"/>
          <w:lang w:val="bg-BG"/>
        </w:rPr>
        <w:t>За одобряването на инвестиционното предложение</w:t>
      </w:r>
      <w:r w:rsidR="00D142BD" w:rsidRPr="00D142BD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03B69">
        <w:rPr>
          <w:rFonts w:ascii="Times New Roman" w:hAnsi="Times New Roman"/>
          <w:sz w:val="24"/>
          <w:szCs w:val="24"/>
        </w:rPr>
        <w:t>“</w:t>
      </w:r>
      <w:proofErr w:type="spellStart"/>
      <w:r w:rsidRPr="00C03B69">
        <w:rPr>
          <w:rFonts w:ascii="Times New Roman" w:hAnsi="Times New Roman"/>
          <w:sz w:val="24"/>
          <w:szCs w:val="24"/>
        </w:rPr>
        <w:t>Цех</w:t>
      </w:r>
      <w:proofErr w:type="spellEnd"/>
      <w:r w:rsidRPr="00C03B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3B69">
        <w:rPr>
          <w:rFonts w:ascii="Times New Roman" w:hAnsi="Times New Roman"/>
          <w:sz w:val="24"/>
          <w:szCs w:val="24"/>
        </w:rPr>
        <w:t>за</w:t>
      </w:r>
      <w:proofErr w:type="spellEnd"/>
      <w:r w:rsidRPr="00C03B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3B69">
        <w:rPr>
          <w:rFonts w:ascii="Times New Roman" w:hAnsi="Times New Roman"/>
          <w:sz w:val="24"/>
          <w:szCs w:val="24"/>
        </w:rPr>
        <w:t>производство</w:t>
      </w:r>
      <w:proofErr w:type="spellEnd"/>
      <w:r w:rsidRPr="00C03B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3B69">
        <w:rPr>
          <w:rFonts w:ascii="Times New Roman" w:hAnsi="Times New Roman"/>
          <w:sz w:val="24"/>
          <w:szCs w:val="24"/>
        </w:rPr>
        <w:t>на</w:t>
      </w:r>
      <w:proofErr w:type="spellEnd"/>
      <w:r w:rsidRPr="00C03B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3B69">
        <w:rPr>
          <w:rFonts w:ascii="Times New Roman" w:hAnsi="Times New Roman"/>
          <w:sz w:val="24"/>
          <w:szCs w:val="24"/>
        </w:rPr>
        <w:t>дървесни</w:t>
      </w:r>
      <w:proofErr w:type="spellEnd"/>
      <w:r w:rsidRPr="00C03B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3B69">
        <w:rPr>
          <w:rFonts w:ascii="Times New Roman" w:hAnsi="Times New Roman"/>
          <w:sz w:val="24"/>
          <w:szCs w:val="24"/>
        </w:rPr>
        <w:t>пелети</w:t>
      </w:r>
      <w:proofErr w:type="spellEnd"/>
      <w:r w:rsidRPr="00C03B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3B69">
        <w:rPr>
          <w:rFonts w:ascii="Times New Roman" w:hAnsi="Times New Roman"/>
          <w:sz w:val="24"/>
          <w:szCs w:val="24"/>
        </w:rPr>
        <w:t>находящ</w:t>
      </w:r>
      <w:proofErr w:type="spellEnd"/>
      <w:r w:rsidRPr="00C03B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3B69">
        <w:rPr>
          <w:rFonts w:ascii="Times New Roman" w:hAnsi="Times New Roman"/>
          <w:sz w:val="24"/>
          <w:szCs w:val="24"/>
        </w:rPr>
        <w:t>се</w:t>
      </w:r>
      <w:proofErr w:type="spellEnd"/>
      <w:r w:rsidRPr="00C03B69">
        <w:rPr>
          <w:rFonts w:ascii="Times New Roman" w:hAnsi="Times New Roman"/>
          <w:sz w:val="24"/>
          <w:szCs w:val="24"/>
        </w:rPr>
        <w:t xml:space="preserve"> в ПИ с </w:t>
      </w:r>
      <w:proofErr w:type="spellStart"/>
      <w:r w:rsidRPr="00C03B69">
        <w:rPr>
          <w:rFonts w:ascii="Times New Roman" w:hAnsi="Times New Roman"/>
          <w:sz w:val="24"/>
          <w:szCs w:val="24"/>
        </w:rPr>
        <w:t>идентификатор</w:t>
      </w:r>
      <w:proofErr w:type="spellEnd"/>
      <w:r w:rsidRPr="00C03B69">
        <w:rPr>
          <w:rFonts w:ascii="Times New Roman" w:hAnsi="Times New Roman"/>
          <w:sz w:val="24"/>
          <w:szCs w:val="24"/>
        </w:rPr>
        <w:t xml:space="preserve"> 72309.504.933, </w:t>
      </w:r>
      <w:proofErr w:type="spellStart"/>
      <w:r w:rsidRPr="00C03B69">
        <w:rPr>
          <w:rFonts w:ascii="Times New Roman" w:hAnsi="Times New Roman"/>
          <w:sz w:val="24"/>
          <w:szCs w:val="24"/>
        </w:rPr>
        <w:t>находящ</w:t>
      </w:r>
      <w:proofErr w:type="spellEnd"/>
      <w:r w:rsidRPr="00C03B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3B69">
        <w:rPr>
          <w:rFonts w:ascii="Times New Roman" w:hAnsi="Times New Roman"/>
          <w:sz w:val="24"/>
          <w:szCs w:val="24"/>
        </w:rPr>
        <w:t>се</w:t>
      </w:r>
      <w:proofErr w:type="spellEnd"/>
      <w:r w:rsidRPr="00C03B69">
        <w:rPr>
          <w:rFonts w:ascii="Times New Roman" w:hAnsi="Times New Roman"/>
          <w:sz w:val="24"/>
          <w:szCs w:val="24"/>
        </w:rPr>
        <w:t xml:space="preserve"> в с. </w:t>
      </w:r>
      <w:proofErr w:type="spellStart"/>
      <w:r w:rsidRPr="00C03B69">
        <w:rPr>
          <w:rFonts w:ascii="Times New Roman" w:hAnsi="Times New Roman"/>
          <w:sz w:val="24"/>
          <w:szCs w:val="24"/>
        </w:rPr>
        <w:t>Терзийско</w:t>
      </w:r>
      <w:proofErr w:type="spellEnd"/>
      <w:r w:rsidRPr="00C03B6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03B69">
        <w:rPr>
          <w:rFonts w:ascii="Times New Roman" w:hAnsi="Times New Roman"/>
          <w:sz w:val="24"/>
          <w:szCs w:val="24"/>
        </w:rPr>
        <w:t>общ</w:t>
      </w:r>
      <w:proofErr w:type="spellEnd"/>
      <w:r w:rsidRPr="00C03B69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C03B69">
        <w:rPr>
          <w:rFonts w:ascii="Times New Roman" w:hAnsi="Times New Roman"/>
          <w:sz w:val="24"/>
          <w:szCs w:val="24"/>
        </w:rPr>
        <w:t>Троян</w:t>
      </w:r>
      <w:proofErr w:type="spellEnd"/>
      <w:r w:rsidRPr="00C03B6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03B69">
        <w:rPr>
          <w:rFonts w:ascii="Times New Roman" w:hAnsi="Times New Roman"/>
          <w:sz w:val="24"/>
          <w:szCs w:val="24"/>
        </w:rPr>
        <w:t>обл</w:t>
      </w:r>
      <w:proofErr w:type="spellEnd"/>
      <w:r w:rsidRPr="00C03B69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C03B69">
        <w:rPr>
          <w:rFonts w:ascii="Times New Roman" w:hAnsi="Times New Roman"/>
          <w:sz w:val="24"/>
          <w:szCs w:val="24"/>
        </w:rPr>
        <w:t>Ловеч“</w:t>
      </w:r>
      <w:proofErr w:type="gramEnd"/>
      <w:r w:rsidR="00D142BD" w:rsidRPr="00D142BD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D142BD" w:rsidRPr="00D142BD">
        <w:rPr>
          <w:rFonts w:ascii="Times New Roman" w:hAnsi="Times New Roman"/>
          <w:b/>
          <w:sz w:val="24"/>
          <w:szCs w:val="24"/>
          <w:lang w:val="bg-BG"/>
        </w:rPr>
        <w:t>се изисква изработване на ПУП.</w:t>
      </w:r>
    </w:p>
    <w:p w14:paraId="1F87B71E" w14:textId="77777777" w:rsidR="00D142BD" w:rsidRPr="00D142BD" w:rsidRDefault="00D142BD" w:rsidP="00D142BD">
      <w:pPr>
        <w:tabs>
          <w:tab w:val="left" w:pos="9355"/>
          <w:tab w:val="left" w:pos="9923"/>
          <w:tab w:val="left" w:pos="10348"/>
        </w:tabs>
        <w:ind w:right="-1"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D142BD">
        <w:rPr>
          <w:rFonts w:ascii="Times New Roman" w:hAnsi="Times New Roman"/>
          <w:sz w:val="24"/>
          <w:szCs w:val="24"/>
          <w:lang w:val="bg-BG"/>
        </w:rPr>
        <w:t xml:space="preserve">Подробните устройствени планове по смисъла на Закона за устройство на територията (ЗУТ), както и техните изменения, попадат в обхвата на разпоредбата на чл. 85, ал. 2 във връзка с ал. 1 от ЗООС, както и в позиция 9.1 „Подробни устройствени планове - планове за застрояване и </w:t>
      </w:r>
      <w:proofErr w:type="spellStart"/>
      <w:r w:rsidRPr="00D142BD">
        <w:rPr>
          <w:rFonts w:ascii="Times New Roman" w:hAnsi="Times New Roman"/>
          <w:sz w:val="24"/>
          <w:szCs w:val="24"/>
          <w:lang w:val="bg-BG"/>
        </w:rPr>
        <w:t>парцеларни</w:t>
      </w:r>
      <w:proofErr w:type="spellEnd"/>
      <w:r w:rsidRPr="00D142BD">
        <w:rPr>
          <w:rFonts w:ascii="Times New Roman" w:hAnsi="Times New Roman"/>
          <w:sz w:val="24"/>
          <w:szCs w:val="24"/>
          <w:lang w:val="bg-BG"/>
        </w:rPr>
        <w:t xml:space="preserve"> планове за елементите на техническата инфраструктура извън границите на урбанизираните територии” на Приложение № 2 от Наредбата за условията и реда за извършване на екологична оценка на планове и програми (Наредбата за ЕО), като съобразено с изискванията на Наредбата за ЕО могат да бъдат:</w:t>
      </w:r>
    </w:p>
    <w:p w14:paraId="3488B072" w14:textId="77777777" w:rsidR="00D142BD" w:rsidRPr="00D142BD" w:rsidRDefault="00D142BD" w:rsidP="00D142BD">
      <w:pPr>
        <w:tabs>
          <w:tab w:val="num" w:pos="709"/>
          <w:tab w:val="left" w:pos="9355"/>
          <w:tab w:val="left" w:pos="9923"/>
          <w:tab w:val="left" w:pos="10348"/>
        </w:tabs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 w:rsidRPr="00D142BD">
        <w:rPr>
          <w:rFonts w:ascii="Times New Roman" w:hAnsi="Times New Roman"/>
          <w:sz w:val="24"/>
          <w:szCs w:val="24"/>
          <w:lang w:val="bg-BG"/>
        </w:rPr>
        <w:tab/>
        <w:t>♦ предмет на процедура по преценяване на необходимостта от извършване на ЕО – когато очертават рамката за бъдещо развитие на инвестиционни предложения по Приложение № 1 и Приложение № 2 от ЗООС (чл. 2, ал. 1, т. 2 от Наредбата за ЕО).</w:t>
      </w:r>
    </w:p>
    <w:p w14:paraId="7AE5E83E" w14:textId="77777777" w:rsidR="00D142BD" w:rsidRPr="00D142BD" w:rsidRDefault="00D142BD" w:rsidP="00D142BD">
      <w:pPr>
        <w:tabs>
          <w:tab w:val="num" w:pos="709"/>
          <w:tab w:val="left" w:pos="1134"/>
          <w:tab w:val="left" w:pos="9355"/>
          <w:tab w:val="left" w:pos="9923"/>
          <w:tab w:val="left" w:pos="10348"/>
        </w:tabs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 w:rsidRPr="00D142BD">
        <w:rPr>
          <w:rFonts w:ascii="Times New Roman" w:hAnsi="Times New Roman"/>
          <w:sz w:val="24"/>
          <w:szCs w:val="24"/>
          <w:lang w:val="bg-BG"/>
        </w:rPr>
        <w:tab/>
        <w:t xml:space="preserve">♦ предмет на задължителна ЕО – когато има вероятност да окажат значително отрицателно въздействие върху защитените зони от мрежата „Натура </w:t>
      </w:r>
      <w:smartTag w:uri="urn:schemas-microsoft-com:office:smarttags" w:element="metricconverter">
        <w:smartTagPr>
          <w:attr w:name="ProductID" w:val="2000”"/>
        </w:smartTagPr>
        <w:r w:rsidRPr="00D142BD">
          <w:rPr>
            <w:rFonts w:ascii="Times New Roman" w:hAnsi="Times New Roman"/>
            <w:sz w:val="24"/>
            <w:szCs w:val="24"/>
            <w:lang w:val="bg-BG"/>
          </w:rPr>
          <w:t>2000”</w:t>
        </w:r>
      </w:smartTag>
      <w:r w:rsidRPr="00D142BD">
        <w:rPr>
          <w:rFonts w:ascii="Times New Roman" w:hAnsi="Times New Roman"/>
          <w:sz w:val="24"/>
          <w:szCs w:val="24"/>
          <w:lang w:val="bg-BG"/>
        </w:rPr>
        <w:t xml:space="preserve"> съгласно решение по чл. 20 от Наредбата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(чл. 2, ал. 1, т. 4 от Наредбата за ЕО).</w:t>
      </w:r>
    </w:p>
    <w:p w14:paraId="610B82C4" w14:textId="77777777" w:rsidR="00D142BD" w:rsidRPr="00D142BD" w:rsidRDefault="00D142BD" w:rsidP="00D142BD">
      <w:pPr>
        <w:tabs>
          <w:tab w:val="left" w:pos="9214"/>
          <w:tab w:val="left" w:pos="9355"/>
          <w:tab w:val="left" w:pos="9639"/>
          <w:tab w:val="left" w:pos="9923"/>
          <w:tab w:val="left" w:pos="10348"/>
        </w:tabs>
        <w:ind w:right="-1" w:firstLine="709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D142BD">
        <w:rPr>
          <w:rFonts w:ascii="Times New Roman" w:hAnsi="Times New Roman"/>
          <w:b/>
          <w:sz w:val="24"/>
          <w:szCs w:val="24"/>
          <w:lang w:val="bg-BG"/>
        </w:rPr>
        <w:t>Компетентен орган по процедурата е РИОСВ – Плевен.</w:t>
      </w:r>
    </w:p>
    <w:p w14:paraId="11A476F1" w14:textId="77777777" w:rsidR="00D142BD" w:rsidRPr="00D142BD" w:rsidRDefault="00D142BD" w:rsidP="00D142BD">
      <w:pPr>
        <w:tabs>
          <w:tab w:val="left" w:pos="9214"/>
          <w:tab w:val="left" w:pos="9355"/>
          <w:tab w:val="left" w:pos="9639"/>
          <w:tab w:val="left" w:pos="9923"/>
          <w:tab w:val="left" w:pos="10348"/>
        </w:tabs>
        <w:ind w:right="-1" w:firstLine="709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D142BD">
        <w:rPr>
          <w:rFonts w:ascii="Times New Roman" w:hAnsi="Times New Roman"/>
          <w:sz w:val="24"/>
          <w:szCs w:val="24"/>
          <w:lang w:val="bg-BG"/>
        </w:rPr>
        <w:t xml:space="preserve">Съгласно чл. 8, ал. 5 от Наредбата за условията и реда за извършване на ЕО на планове и програми (ДВ бр.3/ 11.01.2011г.) и чл. 5, ал. 3 от Наредбата за условията и реда за извършване на ОВОС (ДВ бр.3/11.01.2011г), </w:t>
      </w:r>
      <w:r w:rsidRPr="00D142BD">
        <w:rPr>
          <w:rFonts w:ascii="Times New Roman" w:hAnsi="Times New Roman"/>
          <w:b/>
          <w:sz w:val="24"/>
          <w:szCs w:val="24"/>
          <w:lang w:val="bg-BG"/>
        </w:rPr>
        <w:t>краен акт постановен от компетентния орган по околна среда – решение за преценяване необходимостта от извършване на ОВОС (чл. 8, ал. 1 от Наредбата за ОВОС) или решение по ОВОС (съгласно чл. 19, ал.1 от Наредбата за ОВОС), е основание за одобряване на проектите за ПУП/ОУП или техните изменения.</w:t>
      </w:r>
    </w:p>
    <w:p w14:paraId="6D73B7F1" w14:textId="77777777" w:rsidR="00D142BD" w:rsidRPr="00D142BD" w:rsidRDefault="00D142BD" w:rsidP="00D142BD">
      <w:pPr>
        <w:tabs>
          <w:tab w:val="left" w:pos="9355"/>
          <w:tab w:val="left" w:pos="9923"/>
          <w:tab w:val="left" w:pos="10348"/>
        </w:tabs>
        <w:ind w:right="-1" w:firstLine="709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D142BD">
        <w:rPr>
          <w:rFonts w:ascii="Times New Roman" w:hAnsi="Times New Roman"/>
          <w:sz w:val="24"/>
          <w:szCs w:val="24"/>
          <w:lang w:val="bg-BG"/>
        </w:rPr>
        <w:t xml:space="preserve">Във връзка с разпоредбите на чл. 91, ал. 2 от ЗООС Ви, уведомяваме, че </w:t>
      </w:r>
      <w:r w:rsidRPr="00D142BD">
        <w:rPr>
          <w:rFonts w:ascii="Times New Roman" w:hAnsi="Times New Roman"/>
          <w:b/>
          <w:sz w:val="24"/>
          <w:szCs w:val="24"/>
          <w:lang w:val="bg-BG"/>
        </w:rPr>
        <w:t>не е необходимо провеждане на самостоятелна процедура за екологична оценка</w:t>
      </w:r>
      <w:r w:rsidRPr="00D142BD">
        <w:rPr>
          <w:rFonts w:ascii="Times New Roman" w:hAnsi="Times New Roman"/>
          <w:sz w:val="24"/>
          <w:szCs w:val="24"/>
          <w:lang w:val="bg-BG"/>
        </w:rPr>
        <w:t xml:space="preserve"> на устройствен план по Наредбата за условията и реда за извършване на екологична оценка на планове и програми (Наредба за ЕО, ДВ бр.3/11.01.2011г.).</w:t>
      </w:r>
    </w:p>
    <w:p w14:paraId="0B6481D4" w14:textId="77777777" w:rsidR="00D142BD" w:rsidRPr="00D142BD" w:rsidRDefault="00D142BD" w:rsidP="00D142BD">
      <w:pPr>
        <w:tabs>
          <w:tab w:val="left" w:pos="9355"/>
          <w:tab w:val="left" w:pos="9923"/>
          <w:tab w:val="left" w:pos="10348"/>
        </w:tabs>
        <w:ind w:right="-1" w:firstLine="709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D142BD">
        <w:rPr>
          <w:rFonts w:ascii="Times New Roman" w:hAnsi="Times New Roman"/>
          <w:b/>
          <w:sz w:val="24"/>
          <w:szCs w:val="24"/>
          <w:lang w:val="bg-BG"/>
        </w:rPr>
        <w:lastRenderedPageBreak/>
        <w:t>На основание чл. 91, ал. 2 от Закона за опазване на околната среда, допускам извършването само на една от оценките по реда на глава шеста на ЗООС</w:t>
      </w:r>
      <w:r w:rsidRPr="00D142BD">
        <w:rPr>
          <w:rFonts w:ascii="Times New Roman" w:hAnsi="Times New Roman"/>
          <w:b/>
          <w:sz w:val="24"/>
          <w:szCs w:val="24"/>
          <w:shd w:val="clear" w:color="auto" w:fill="FEFEFE"/>
          <w:lang w:val="bg-BG"/>
        </w:rPr>
        <w:t>, раздел ІІI от ЗООС,</w:t>
      </w:r>
      <w:r w:rsidRPr="00D142BD">
        <w:rPr>
          <w:rFonts w:ascii="Times New Roman" w:hAnsi="Times New Roman"/>
          <w:b/>
          <w:sz w:val="24"/>
          <w:szCs w:val="24"/>
          <w:lang w:val="bg-BG"/>
        </w:rPr>
        <w:t xml:space="preserve"> която в случая да е процедурата по оценка на въздействието върху околната среда (ОВОС). Съобразно това, предвид разпоредбата на чл. 21, т. 2 от Наредбата за ОВОС, за достатъчно основание за одобряване на проекта на ПУП следва да се счита постановено положително решение в резултат на процедурата по ОВОС.</w:t>
      </w:r>
    </w:p>
    <w:p w14:paraId="29D55D6F" w14:textId="77777777" w:rsidR="00D142BD" w:rsidRPr="00D142BD" w:rsidRDefault="00D142BD" w:rsidP="00D142BD">
      <w:pPr>
        <w:tabs>
          <w:tab w:val="left" w:pos="9355"/>
        </w:tabs>
        <w:ind w:right="-1"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D142BD">
        <w:rPr>
          <w:rFonts w:ascii="Times New Roman" w:hAnsi="Times New Roman"/>
          <w:sz w:val="24"/>
          <w:szCs w:val="24"/>
          <w:lang w:val="bg-BG"/>
        </w:rPr>
        <w:t>Обръщаме Ви внимание</w:t>
      </w:r>
      <w:r w:rsidRPr="00D142BD">
        <w:rPr>
          <w:rFonts w:ascii="Times New Roman" w:hAnsi="Times New Roman"/>
          <w:b/>
          <w:sz w:val="24"/>
          <w:szCs w:val="24"/>
          <w:lang w:val="bg-BG"/>
        </w:rPr>
        <w:t>, че за потвърждаване на последното е наложително окончателният проект на ПУП да съответства напълно на предмета и обхвата на инвестиционното предложение, за което е проведена процедурата по ОВОС.</w:t>
      </w:r>
      <w:r w:rsidRPr="00D142BD">
        <w:rPr>
          <w:rFonts w:ascii="Times New Roman" w:hAnsi="Times New Roman"/>
          <w:sz w:val="24"/>
          <w:szCs w:val="24"/>
          <w:lang w:val="ru-RU"/>
        </w:rPr>
        <w:t xml:space="preserve">  </w:t>
      </w:r>
    </w:p>
    <w:p w14:paraId="632377FC" w14:textId="77777777" w:rsidR="007164EF" w:rsidRPr="00171986" w:rsidRDefault="007164EF" w:rsidP="00FC2F0F">
      <w:pPr>
        <w:tabs>
          <w:tab w:val="left" w:pos="9923"/>
          <w:tab w:val="left" w:pos="10348"/>
        </w:tabs>
        <w:spacing w:before="240"/>
        <w:ind w:right="283" w:firstLine="709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171986">
        <w:rPr>
          <w:rFonts w:ascii="Times New Roman" w:hAnsi="Times New Roman"/>
          <w:b/>
          <w:sz w:val="24"/>
          <w:szCs w:val="24"/>
          <w:lang w:val="bg-BG"/>
        </w:rPr>
        <w:t>III. По отношение на изискванията  на чл. 31 от Закона за биологичното разнообразие:</w:t>
      </w:r>
    </w:p>
    <w:p w14:paraId="632377FD" w14:textId="77777777" w:rsidR="007164EF" w:rsidRPr="00171986" w:rsidRDefault="007164EF" w:rsidP="00FC2F0F">
      <w:pPr>
        <w:tabs>
          <w:tab w:val="left" w:pos="709"/>
          <w:tab w:val="left" w:pos="9923"/>
          <w:tab w:val="left" w:pos="10348"/>
        </w:tabs>
        <w:ind w:right="283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171986">
        <w:rPr>
          <w:rFonts w:ascii="Times New Roman" w:hAnsi="Times New Roman"/>
          <w:sz w:val="24"/>
          <w:szCs w:val="24"/>
          <w:lang w:val="bg-BG"/>
        </w:rPr>
        <w:t xml:space="preserve">             Съгласно чл.  2, ал. 1, т. 1 от 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 за ОС, ДВ, бр. 73/11.09.2007 г.) инвестиционното предложение</w:t>
      </w:r>
      <w:r w:rsidRPr="00171986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4C01A1" w:rsidRPr="00171986">
        <w:rPr>
          <w:rFonts w:ascii="Times New Roman" w:hAnsi="Times New Roman"/>
          <w:bCs/>
          <w:sz w:val="24"/>
          <w:szCs w:val="24"/>
          <w:lang w:val="bg-BG"/>
        </w:rPr>
        <w:t>“Цех за производство на дървесни пелети находящ се в ПИ с идентификатор 72309.504.933, находящ се в с. Терзийско, общ. Троян, обл. Ловеч“</w:t>
      </w:r>
      <w:r w:rsidRPr="00171986"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171986">
        <w:rPr>
          <w:rFonts w:ascii="Times New Roman" w:hAnsi="Times New Roman"/>
          <w:b/>
          <w:sz w:val="24"/>
          <w:szCs w:val="24"/>
          <w:lang w:val="bg-BG"/>
        </w:rPr>
        <w:t xml:space="preserve">подлежи на оценка за съвместимост по реда на глава трета от Наредбата за ОС, чрез процедурата по </w:t>
      </w:r>
      <w:r w:rsidRPr="00171986">
        <w:rPr>
          <w:rFonts w:ascii="Times New Roman" w:hAnsi="Times New Roman"/>
          <w:b/>
          <w:bCs/>
          <w:sz w:val="24"/>
          <w:szCs w:val="24"/>
          <w:lang w:val="bg-BG"/>
        </w:rPr>
        <w:t>преценяване необходимостта от ОВОС</w:t>
      </w:r>
      <w:r w:rsidRPr="00171986">
        <w:rPr>
          <w:rFonts w:ascii="Times New Roman" w:hAnsi="Times New Roman"/>
          <w:b/>
          <w:sz w:val="24"/>
          <w:szCs w:val="24"/>
          <w:lang w:val="bg-BG"/>
        </w:rPr>
        <w:t xml:space="preserve">. </w:t>
      </w:r>
    </w:p>
    <w:p w14:paraId="632377FE" w14:textId="77777777" w:rsidR="007164EF" w:rsidRPr="00171986" w:rsidRDefault="007164EF" w:rsidP="00FC2F0F">
      <w:pPr>
        <w:tabs>
          <w:tab w:val="left" w:pos="720"/>
          <w:tab w:val="left" w:pos="900"/>
          <w:tab w:val="left" w:pos="9923"/>
          <w:tab w:val="left" w:pos="10348"/>
        </w:tabs>
        <w:ind w:right="283"/>
        <w:jc w:val="both"/>
        <w:rPr>
          <w:rFonts w:ascii="Times New Roman" w:hAnsi="Times New Roman"/>
          <w:sz w:val="24"/>
          <w:szCs w:val="24"/>
          <w:lang w:val="bg-BG"/>
        </w:rPr>
      </w:pPr>
      <w:r w:rsidRPr="00171986">
        <w:rPr>
          <w:rFonts w:ascii="Times New Roman" w:hAnsi="Times New Roman"/>
          <w:b/>
          <w:sz w:val="24"/>
          <w:szCs w:val="24"/>
          <w:lang w:val="bg-BG"/>
        </w:rPr>
        <w:tab/>
      </w:r>
      <w:r w:rsidRPr="00171986">
        <w:rPr>
          <w:rFonts w:ascii="Times New Roman" w:hAnsi="Times New Roman"/>
          <w:sz w:val="24"/>
          <w:szCs w:val="24"/>
          <w:lang w:val="bg-BG"/>
        </w:rPr>
        <w:t>Процедурите се съвместяват по реда на чл. 40 от Наредбата за условията и реда за извършване на оценка на съвместимостта на планове, програми, проекти и инвестиционни предложения с предмета и целите на опазване на защитените зони.</w:t>
      </w:r>
    </w:p>
    <w:p w14:paraId="632377FF" w14:textId="77777777" w:rsidR="00A81B6D" w:rsidRPr="00171986" w:rsidRDefault="007164EF" w:rsidP="00FC2F0F">
      <w:pPr>
        <w:tabs>
          <w:tab w:val="left" w:pos="9923"/>
          <w:tab w:val="left" w:pos="10348"/>
        </w:tabs>
        <w:ind w:right="283"/>
        <w:jc w:val="both"/>
        <w:rPr>
          <w:rFonts w:ascii="Times New Roman" w:hAnsi="Times New Roman"/>
          <w:sz w:val="24"/>
          <w:szCs w:val="24"/>
          <w:lang w:val="bg-BG"/>
        </w:rPr>
      </w:pPr>
      <w:r w:rsidRPr="00171986">
        <w:rPr>
          <w:rFonts w:ascii="Times New Roman" w:hAnsi="Times New Roman"/>
          <w:sz w:val="24"/>
          <w:szCs w:val="24"/>
          <w:lang w:val="bg-BG"/>
        </w:rPr>
        <w:t xml:space="preserve">           </w:t>
      </w:r>
      <w:r w:rsidR="00A81B6D" w:rsidRPr="00171986">
        <w:rPr>
          <w:rFonts w:ascii="Times New Roman" w:hAnsi="Times New Roman"/>
          <w:sz w:val="24"/>
          <w:szCs w:val="24"/>
          <w:lang w:val="bg-BG"/>
        </w:rPr>
        <w:t xml:space="preserve">Съгласно чл. 22, ал. 2 от Тарифата за таксите, които се събират в системата на Министерството на околната  среда и водите, приета с ПМС № 136/13.05.2011 г. (ДВ, бр. 39/2011 г.), държавната такса за съвместяване на процедурите </w:t>
      </w:r>
      <w:r w:rsidR="00A81B6D" w:rsidRPr="00171986">
        <w:rPr>
          <w:rFonts w:ascii="Times New Roman" w:hAnsi="Times New Roman"/>
          <w:b/>
          <w:sz w:val="24"/>
          <w:szCs w:val="24"/>
          <w:lang w:val="bg-BG"/>
        </w:rPr>
        <w:t>е 255,65 € (считано от 01.01.2026 г.).</w:t>
      </w:r>
      <w:r w:rsidR="00A81B6D" w:rsidRPr="00171986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63237800" w14:textId="77777777" w:rsidR="00A81B6D" w:rsidRPr="00171986" w:rsidRDefault="00A81B6D" w:rsidP="00FC2F0F">
      <w:pPr>
        <w:tabs>
          <w:tab w:val="left" w:pos="9923"/>
          <w:tab w:val="left" w:pos="10348"/>
        </w:tabs>
        <w:ind w:right="283"/>
        <w:jc w:val="both"/>
        <w:rPr>
          <w:rFonts w:ascii="Times New Roman" w:hAnsi="Times New Roman"/>
          <w:sz w:val="24"/>
          <w:szCs w:val="24"/>
          <w:lang w:val="bg-BG"/>
        </w:rPr>
      </w:pPr>
      <w:r w:rsidRPr="00171986">
        <w:rPr>
          <w:rFonts w:ascii="Times New Roman" w:hAnsi="Times New Roman"/>
          <w:sz w:val="24"/>
          <w:szCs w:val="24"/>
          <w:lang w:val="bg-BG"/>
        </w:rPr>
        <w:t xml:space="preserve">           Съгласно чл. 30, ал. 1 от същата тарифа, </w:t>
      </w:r>
      <w:r w:rsidRPr="00171986">
        <w:rPr>
          <w:rFonts w:ascii="Times New Roman" w:hAnsi="Times New Roman"/>
          <w:b/>
          <w:sz w:val="24"/>
          <w:szCs w:val="24"/>
          <w:lang w:val="bg-BG"/>
        </w:rPr>
        <w:t>таксите се събират при предявяване на искането за предоставяне на услугата.</w:t>
      </w:r>
    </w:p>
    <w:p w14:paraId="63237801" w14:textId="77777777" w:rsidR="007164EF" w:rsidRPr="00171986" w:rsidRDefault="007164EF" w:rsidP="00FC2F0F">
      <w:pPr>
        <w:tabs>
          <w:tab w:val="left" w:pos="9923"/>
          <w:tab w:val="left" w:pos="10348"/>
        </w:tabs>
        <w:ind w:right="283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171986">
        <w:rPr>
          <w:rFonts w:ascii="Times New Roman" w:hAnsi="Times New Roman"/>
          <w:b/>
          <w:sz w:val="24"/>
          <w:szCs w:val="24"/>
          <w:lang w:val="bg-BG"/>
        </w:rPr>
        <w:t xml:space="preserve">           </w:t>
      </w:r>
    </w:p>
    <w:p w14:paraId="63237802" w14:textId="77777777" w:rsidR="007164EF" w:rsidRPr="00171986" w:rsidRDefault="007164EF" w:rsidP="00FC2F0F">
      <w:pPr>
        <w:tabs>
          <w:tab w:val="left" w:pos="709"/>
        </w:tabs>
        <w:ind w:right="283" w:firstLine="709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171986">
        <w:rPr>
          <w:rFonts w:ascii="Times New Roman" w:hAnsi="Times New Roman"/>
          <w:b/>
          <w:sz w:val="24"/>
          <w:szCs w:val="24"/>
          <w:lang w:val="bg-BG"/>
        </w:rPr>
        <w:t>ІV. За провеждане на процедура по преценка от необходимостта за извършване на ОВОС е необходимо да представите в РИОСВ – гр. Плевен:</w:t>
      </w:r>
    </w:p>
    <w:p w14:paraId="63237803" w14:textId="77777777" w:rsidR="009B0E59" w:rsidRPr="00171986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171986">
        <w:rPr>
          <w:rFonts w:ascii="Times New Roman" w:eastAsia="Calibri" w:hAnsi="Times New Roman"/>
          <w:sz w:val="24"/>
          <w:szCs w:val="24"/>
          <w:lang w:val="bg-BG"/>
        </w:rPr>
        <w:t xml:space="preserve">1. </w:t>
      </w:r>
      <w:r w:rsidRPr="00171986">
        <w:rPr>
          <w:rFonts w:ascii="Times New Roman" w:eastAsia="Calibri" w:hAnsi="Times New Roman"/>
          <w:b/>
          <w:sz w:val="24"/>
          <w:szCs w:val="24"/>
          <w:lang w:val="bg-BG"/>
        </w:rPr>
        <w:t>Искане</w:t>
      </w:r>
      <w:r w:rsidRPr="00171986">
        <w:rPr>
          <w:rFonts w:ascii="Times New Roman" w:eastAsia="Calibri" w:hAnsi="Times New Roman"/>
          <w:sz w:val="24"/>
          <w:szCs w:val="24"/>
          <w:lang w:val="bg-BG"/>
        </w:rPr>
        <w:t xml:space="preserve"> за преценяване необходимостта от ОВОС.</w:t>
      </w:r>
    </w:p>
    <w:p w14:paraId="63237804" w14:textId="77777777" w:rsidR="009B0E59" w:rsidRPr="00171986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171986">
        <w:rPr>
          <w:rFonts w:ascii="Times New Roman" w:eastAsia="Calibri" w:hAnsi="Times New Roman"/>
          <w:sz w:val="24"/>
          <w:szCs w:val="24"/>
          <w:lang w:val="bg-BG"/>
        </w:rPr>
        <w:t xml:space="preserve">2. Подробно попълнена по всяка точка </w:t>
      </w:r>
      <w:r w:rsidRPr="00171986">
        <w:rPr>
          <w:rFonts w:ascii="Times New Roman" w:eastAsia="Calibri" w:hAnsi="Times New Roman"/>
          <w:b/>
          <w:sz w:val="24"/>
          <w:szCs w:val="24"/>
          <w:lang w:val="bg-BG"/>
        </w:rPr>
        <w:t>информация съгласно Приложение № 2 към чл. 6 от Наредба за условията и реда за извършване на ОВОС</w:t>
      </w:r>
      <w:r w:rsidRPr="00171986">
        <w:rPr>
          <w:rFonts w:ascii="Times New Roman" w:eastAsia="Calibri" w:hAnsi="Times New Roman"/>
          <w:sz w:val="24"/>
          <w:szCs w:val="24"/>
          <w:lang w:val="bg-BG"/>
        </w:rPr>
        <w:t xml:space="preserve"> и информация относно обществения интерес, ако такъв е бил проявен.</w:t>
      </w:r>
    </w:p>
    <w:p w14:paraId="63237805" w14:textId="77777777" w:rsidR="009B0E59" w:rsidRPr="00171986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  <w:r w:rsidRPr="00171986">
        <w:rPr>
          <w:rFonts w:ascii="Times New Roman" w:eastAsia="Calibri" w:hAnsi="Times New Roman"/>
          <w:sz w:val="24"/>
          <w:szCs w:val="24"/>
          <w:lang w:val="bg-BG"/>
        </w:rPr>
        <w:tab/>
      </w:r>
    </w:p>
    <w:p w14:paraId="63237806" w14:textId="77777777" w:rsidR="009B0E59" w:rsidRPr="00171986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171986">
        <w:rPr>
          <w:rFonts w:ascii="Times New Roman" w:eastAsia="Calibri" w:hAnsi="Times New Roman"/>
          <w:b/>
          <w:sz w:val="24"/>
          <w:szCs w:val="24"/>
          <w:lang w:val="bg-BG"/>
        </w:rPr>
        <w:t>Във връзка</w:t>
      </w:r>
      <w:r w:rsidRPr="00171986">
        <w:rPr>
          <w:rFonts w:ascii="Times New Roman" w:eastAsia="Calibri" w:hAnsi="Times New Roman"/>
          <w:sz w:val="24"/>
          <w:szCs w:val="24"/>
          <w:lang w:val="bg-BG"/>
        </w:rPr>
        <w:t xml:space="preserve"> с необходимостта от провеждане на консултации по отношение на </w:t>
      </w:r>
      <w:r w:rsidRPr="00171986">
        <w:rPr>
          <w:rFonts w:ascii="Times New Roman" w:eastAsia="Calibri" w:hAnsi="Times New Roman"/>
          <w:b/>
          <w:sz w:val="24"/>
          <w:szCs w:val="24"/>
          <w:lang w:val="bg-BG"/>
        </w:rPr>
        <w:t>степента на значимост на въздействието и риска за човешкото здраве</w:t>
      </w:r>
      <w:r w:rsidRPr="00171986">
        <w:rPr>
          <w:rFonts w:ascii="Times New Roman" w:eastAsia="Calibri" w:hAnsi="Times New Roman"/>
          <w:sz w:val="24"/>
          <w:szCs w:val="24"/>
          <w:lang w:val="bg-BG"/>
        </w:rPr>
        <w:t xml:space="preserve">, по чл. 7 от Наредбата за ОВОС, при изготвяне на информация по Приложение № 2 от същата наредба, е </w:t>
      </w:r>
      <w:r w:rsidRPr="00171986">
        <w:rPr>
          <w:rFonts w:ascii="Times New Roman" w:eastAsia="Calibri" w:hAnsi="Times New Roman"/>
          <w:b/>
          <w:sz w:val="24"/>
          <w:szCs w:val="24"/>
          <w:lang w:val="bg-BG"/>
        </w:rPr>
        <w:t>необходимо да представите подробна и изчерпателна информация</w:t>
      </w:r>
      <w:r w:rsidRPr="00171986">
        <w:rPr>
          <w:rFonts w:ascii="Times New Roman" w:eastAsia="Calibri" w:hAnsi="Times New Roman"/>
          <w:sz w:val="24"/>
          <w:szCs w:val="24"/>
          <w:lang w:val="bg-BG"/>
        </w:rPr>
        <w:t xml:space="preserve"> за следното:</w:t>
      </w:r>
    </w:p>
    <w:p w14:paraId="63237807" w14:textId="77777777" w:rsidR="009B0E59" w:rsidRPr="00171986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171986">
        <w:rPr>
          <w:rFonts w:ascii="Times New Roman" w:eastAsia="Calibri" w:hAnsi="Times New Roman"/>
          <w:sz w:val="24"/>
          <w:szCs w:val="24"/>
          <w:lang w:val="bg-BG"/>
        </w:rPr>
        <w:t xml:space="preserve">- представяне на пълна, изчерпателна и добре онагледена информация за местоположението и точните отстояния от територията на инвестиционното предложение (обекта, дейността) спрямо най-близко разположените обекти, подлежащи на здравна защита по смисъла на § 1, т. 3 от допълнителните разпоредби на НУРИОВОС (жилищни сгради, лечебните заведения, училищата, детските градини и ясли, висшите учебни заведения, спортните обекти, обектите за временно настаняване (хотели, мотели, общежития, почивни домове, ваканционни селища, къмпинги, хижи и др.), места за отдих и развлечения (плувни басейни, плажове и места за къпане, паркове и градини за отдих, вилни зони, атракционни паркове, аквапаркове и др.), както и обектите за производство на храни по § 1, т. 37 от допълнителните разпоредби на Закона за храните, стоковите борси и тържищата за храни. Изясняване на </w:t>
      </w:r>
      <w:r w:rsidRPr="00171986">
        <w:rPr>
          <w:rFonts w:ascii="Times New Roman" w:eastAsia="Calibri" w:hAnsi="Times New Roman"/>
          <w:sz w:val="24"/>
          <w:szCs w:val="24"/>
          <w:lang w:val="bg-BG"/>
        </w:rPr>
        <w:lastRenderedPageBreak/>
        <w:t>задължителните отстояния до горецитираните обекти, съгласно действащото законодателство;</w:t>
      </w:r>
    </w:p>
    <w:p w14:paraId="63237808" w14:textId="77777777" w:rsidR="009B0E59" w:rsidRPr="00171986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171986">
        <w:rPr>
          <w:rFonts w:ascii="Times New Roman" w:eastAsia="Calibri" w:hAnsi="Times New Roman"/>
          <w:sz w:val="24"/>
          <w:szCs w:val="24"/>
          <w:lang w:val="bg-BG"/>
        </w:rPr>
        <w:t>- онагледяване на информацията с подходящ по мащаб картен, актуален графичен или снимков материал;</w:t>
      </w:r>
    </w:p>
    <w:p w14:paraId="63237809" w14:textId="77777777" w:rsidR="009B0E59" w:rsidRPr="00171986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171986">
        <w:rPr>
          <w:rFonts w:ascii="Times New Roman" w:eastAsia="Calibri" w:hAnsi="Times New Roman"/>
          <w:sz w:val="24"/>
          <w:szCs w:val="24"/>
          <w:lang w:val="bg-BG"/>
        </w:rPr>
        <w:t>- данни за наличие на съществуващи санитарно - охранителни зони на водоизточници и водоснабдителни съоръжения за питейно-битово водоснабдяване;</w:t>
      </w:r>
    </w:p>
    <w:p w14:paraId="6323780A" w14:textId="77777777" w:rsidR="009B0E59" w:rsidRPr="00171986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171986">
        <w:rPr>
          <w:rFonts w:ascii="Times New Roman" w:eastAsia="Calibri" w:hAnsi="Times New Roman"/>
          <w:sz w:val="24"/>
          <w:szCs w:val="24"/>
          <w:lang w:val="bg-BG"/>
        </w:rPr>
        <w:t>- посочване на потенциални източници на вредности на оценяваната територия и граничещите с нея.</w:t>
      </w:r>
    </w:p>
    <w:p w14:paraId="6323780B" w14:textId="77777777" w:rsidR="009B0E59" w:rsidRPr="00171986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171986">
        <w:rPr>
          <w:rFonts w:ascii="Times New Roman" w:eastAsia="Calibri" w:hAnsi="Times New Roman"/>
          <w:sz w:val="24"/>
          <w:szCs w:val="24"/>
          <w:lang w:val="bg-BG"/>
        </w:rPr>
        <w:t xml:space="preserve">3. Оригинален документ за платена такса: </w:t>
      </w:r>
      <w:r w:rsidRPr="00171986">
        <w:rPr>
          <w:rFonts w:ascii="Times New Roman" w:eastAsia="Calibri" w:hAnsi="Times New Roman"/>
          <w:b/>
          <w:sz w:val="24"/>
          <w:szCs w:val="24"/>
          <w:lang w:val="bg-BG"/>
        </w:rPr>
        <w:t>255,65 € (считано от 01.01.2026 г.)</w:t>
      </w:r>
      <w:r w:rsidRPr="00171986">
        <w:rPr>
          <w:rFonts w:ascii="Times New Roman" w:eastAsia="Calibri" w:hAnsi="Times New Roman"/>
          <w:sz w:val="24"/>
          <w:szCs w:val="24"/>
          <w:lang w:val="bg-BG"/>
        </w:rPr>
        <w:t>, съгласно чл. 1, ал. 5, т. 1 на Тарифата за таксите, на сметката на РИОСВ - гр.Плевен:</w:t>
      </w:r>
    </w:p>
    <w:p w14:paraId="6323780C" w14:textId="77777777" w:rsidR="009B0E59" w:rsidRPr="00171986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10"/>
          <w:szCs w:val="10"/>
          <w:lang w:val="bg-BG"/>
        </w:rPr>
      </w:pPr>
    </w:p>
    <w:p w14:paraId="6323780D" w14:textId="77777777" w:rsidR="009B0E59" w:rsidRPr="00171986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171986">
        <w:rPr>
          <w:rFonts w:ascii="Times New Roman" w:eastAsia="Calibri" w:hAnsi="Times New Roman"/>
          <w:b/>
          <w:sz w:val="24"/>
          <w:szCs w:val="24"/>
          <w:lang w:val="bg-BG"/>
        </w:rPr>
        <w:t>ОББ АД - гр. Плевен</w:t>
      </w:r>
    </w:p>
    <w:p w14:paraId="6323780E" w14:textId="77777777" w:rsidR="009B0E59" w:rsidRPr="00171986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171986">
        <w:rPr>
          <w:rFonts w:ascii="Times New Roman" w:eastAsia="Calibri" w:hAnsi="Times New Roman"/>
          <w:b/>
          <w:sz w:val="24"/>
          <w:szCs w:val="24"/>
          <w:lang w:val="bg-BG"/>
        </w:rPr>
        <w:t>IBAN: BG22UBBS80023106158306</w:t>
      </w:r>
    </w:p>
    <w:p w14:paraId="6323780F" w14:textId="77777777" w:rsidR="009B0E59" w:rsidRPr="00171986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171986">
        <w:rPr>
          <w:rFonts w:ascii="Times New Roman" w:eastAsia="Calibri" w:hAnsi="Times New Roman"/>
          <w:b/>
          <w:sz w:val="24"/>
          <w:szCs w:val="24"/>
          <w:lang w:val="bg-BG"/>
        </w:rPr>
        <w:t>BIC: UBBS BGSF</w:t>
      </w:r>
    </w:p>
    <w:p w14:paraId="63237810" w14:textId="77777777" w:rsidR="009B0E59" w:rsidRPr="00171986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10"/>
          <w:szCs w:val="10"/>
          <w:lang w:val="bg-BG"/>
        </w:rPr>
      </w:pPr>
    </w:p>
    <w:p w14:paraId="63237811" w14:textId="77777777" w:rsidR="009B0E59" w:rsidRPr="00171986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171986">
        <w:rPr>
          <w:rFonts w:ascii="Times New Roman" w:eastAsia="Calibri" w:hAnsi="Times New Roman"/>
          <w:sz w:val="24"/>
          <w:szCs w:val="24"/>
          <w:lang w:val="bg-BG"/>
        </w:rPr>
        <w:t>На документа за платена такса, като основание за плащане да се впише и входящия номер на Уведомлението за ИП, под който е за</w:t>
      </w:r>
      <w:r w:rsidR="00970319" w:rsidRPr="00171986">
        <w:rPr>
          <w:rFonts w:ascii="Times New Roman" w:eastAsia="Calibri" w:hAnsi="Times New Roman"/>
          <w:sz w:val="24"/>
          <w:szCs w:val="24"/>
          <w:lang w:val="bg-BG"/>
        </w:rPr>
        <w:t xml:space="preserve">ведено в РИОСВ Плевен (вх. № </w:t>
      </w:r>
      <w:r w:rsidR="00D2491A" w:rsidRPr="00171986">
        <w:rPr>
          <w:rFonts w:ascii="Times New Roman" w:eastAsia="Calibri" w:hAnsi="Times New Roman"/>
          <w:sz w:val="24"/>
          <w:szCs w:val="24"/>
          <w:lang w:val="bg-BG"/>
        </w:rPr>
        <w:t>АО-</w:t>
      </w:r>
      <w:r w:rsidR="004C01A1" w:rsidRPr="00171986">
        <w:rPr>
          <w:rFonts w:ascii="Times New Roman" w:eastAsia="Calibri" w:hAnsi="Times New Roman"/>
          <w:sz w:val="24"/>
          <w:szCs w:val="24"/>
          <w:lang w:val="bg-BG"/>
        </w:rPr>
        <w:t>2770/18</w:t>
      </w:r>
      <w:r w:rsidRPr="00171986">
        <w:rPr>
          <w:rFonts w:ascii="Times New Roman" w:eastAsia="Calibri" w:hAnsi="Times New Roman"/>
          <w:sz w:val="24"/>
          <w:szCs w:val="24"/>
          <w:lang w:val="bg-BG"/>
        </w:rPr>
        <w:t>.</w:t>
      </w:r>
      <w:r w:rsidR="004C01A1" w:rsidRPr="00171986">
        <w:rPr>
          <w:rFonts w:ascii="Times New Roman" w:eastAsia="Calibri" w:hAnsi="Times New Roman"/>
          <w:sz w:val="24"/>
          <w:szCs w:val="24"/>
          <w:lang w:val="bg-BG"/>
        </w:rPr>
        <w:t>05</w:t>
      </w:r>
      <w:r w:rsidR="00D2491A" w:rsidRPr="00171986">
        <w:rPr>
          <w:rFonts w:ascii="Times New Roman" w:eastAsia="Calibri" w:hAnsi="Times New Roman"/>
          <w:sz w:val="24"/>
          <w:szCs w:val="24"/>
          <w:lang w:val="bg-BG"/>
        </w:rPr>
        <w:t>.2026</w:t>
      </w:r>
      <w:r w:rsidRPr="00171986">
        <w:rPr>
          <w:rFonts w:ascii="Times New Roman" w:eastAsia="Calibri" w:hAnsi="Times New Roman"/>
          <w:sz w:val="24"/>
          <w:szCs w:val="24"/>
          <w:lang w:val="bg-BG"/>
        </w:rPr>
        <w:t>г.).</w:t>
      </w:r>
    </w:p>
    <w:p w14:paraId="63237812" w14:textId="77777777" w:rsidR="009B0E59" w:rsidRPr="00171986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</w:p>
    <w:p w14:paraId="63237813" w14:textId="77777777" w:rsidR="009B0E59" w:rsidRPr="00171986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171986">
        <w:rPr>
          <w:rFonts w:ascii="Times New Roman" w:eastAsia="Calibri" w:hAnsi="Times New Roman"/>
          <w:sz w:val="24"/>
          <w:szCs w:val="24"/>
          <w:lang w:val="bg-BG"/>
        </w:rPr>
        <w:t>Информираме Ви, че на основание чл. 2а, ал. 5, т. 1 от Наредбата за ОВОС, процедурата по ОВОС за горепосоченото ИП се прекратява, когато повече от 12 месеца  възложителят не е изпълнил дадените му от компетентния орган указания по чл. 5, ал. 1 от същата Наредба.</w:t>
      </w:r>
    </w:p>
    <w:p w14:paraId="63237814" w14:textId="77777777" w:rsidR="005B5448" w:rsidRDefault="005B5448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</w:p>
    <w:p w14:paraId="63237815" w14:textId="77777777" w:rsidR="00970319" w:rsidRDefault="0097031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</w:p>
    <w:p w14:paraId="63237816" w14:textId="77777777" w:rsidR="00804CC3" w:rsidRDefault="00804CC3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63237817" w14:textId="77777777" w:rsidR="00315C9F" w:rsidRDefault="0029775C" w:rsidP="002B515A">
      <w:pPr>
        <w:rPr>
          <w:i/>
          <w:noProof/>
        </w:rPr>
      </w:pPr>
      <w:r>
        <w:rPr>
          <w:i/>
          <w:noProof/>
        </w:rPr>
        <w:pict w14:anchorId="6323781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Ред за подпис, неподписано" style="width:192.45pt;height:95.65pt">
            <v:imagedata r:id="rId9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p w14:paraId="63237818" w14:textId="77777777" w:rsidR="002B515A" w:rsidRDefault="002B515A" w:rsidP="002B515A">
      <w:pPr>
        <w:rPr>
          <w:i/>
          <w:noProof/>
        </w:rPr>
      </w:pPr>
      <w:r w:rsidRPr="00F00468">
        <w:rPr>
          <w:i/>
          <w:noProof/>
          <w:lang w:val="bg-BG"/>
        </w:rPr>
        <w:t xml:space="preserve"> </w:t>
      </w:r>
    </w:p>
    <w:p w14:paraId="63237819" w14:textId="77777777" w:rsidR="002B515A" w:rsidRPr="000303BA" w:rsidRDefault="002B515A" w:rsidP="002B515A">
      <w:pPr>
        <w:rPr>
          <w:i/>
          <w:noProof/>
        </w:rPr>
      </w:pPr>
    </w:p>
    <w:p w14:paraId="6323781A" w14:textId="77777777" w:rsidR="002B515A" w:rsidRDefault="002B515A" w:rsidP="002B515A">
      <w:pPr>
        <w:tabs>
          <w:tab w:val="left" w:pos="0"/>
          <w:tab w:val="left" w:pos="709"/>
          <w:tab w:val="left" w:pos="9923"/>
        </w:tabs>
        <w:ind w:right="-141"/>
        <w:jc w:val="both"/>
        <w:rPr>
          <w:rFonts w:ascii="Times New Roman" w:hAnsi="Times New Roman"/>
          <w:i/>
          <w:iCs/>
          <w:lang w:val="bg-BG"/>
        </w:rPr>
      </w:pPr>
      <w:r>
        <w:rPr>
          <w:rFonts w:ascii="Times New Roman" w:hAnsi="Times New Roman"/>
          <w:i/>
          <w:iCs/>
          <w:lang w:val="bg-BG"/>
        </w:rPr>
        <w:t xml:space="preserve">  </w:t>
      </w:r>
    </w:p>
    <w:sectPr w:rsidR="002B515A" w:rsidSect="000867BF">
      <w:footerReference w:type="default" r:id="rId10"/>
      <w:headerReference w:type="first" r:id="rId11"/>
      <w:footerReference w:type="first" r:id="rId12"/>
      <w:pgSz w:w="11907" w:h="16840" w:code="9"/>
      <w:pgMar w:top="1418" w:right="1134" w:bottom="567" w:left="1418" w:header="709" w:footer="45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D230F" w14:textId="77777777" w:rsidR="00EC786E" w:rsidRDefault="00EC786E">
      <w:r>
        <w:separator/>
      </w:r>
    </w:p>
  </w:endnote>
  <w:endnote w:type="continuationSeparator" w:id="0">
    <w:p w14:paraId="20B2E397" w14:textId="77777777" w:rsidR="00EC786E" w:rsidRDefault="00EC78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Times New Roman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37821" w14:textId="15FCE285" w:rsidR="002C160E" w:rsidRPr="008013F1" w:rsidRDefault="00E35DE7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i/>
        <w:iCs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323782B" wp14:editId="1D20FFAA">
              <wp:simplePos x="0" y="0"/>
              <wp:positionH relativeFrom="column">
                <wp:posOffset>5208905</wp:posOffset>
              </wp:positionH>
              <wp:positionV relativeFrom="paragraph">
                <wp:posOffset>45085</wp:posOffset>
              </wp:positionV>
              <wp:extent cx="596900" cy="210820"/>
              <wp:effectExtent l="0" t="0" r="0" b="0"/>
              <wp:wrapSquare wrapText="bothSides"/>
              <wp:docPr id="4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69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237832" w14:textId="77777777" w:rsidR="001D5BBD" w:rsidRPr="008013F1" w:rsidRDefault="001D5BBD" w:rsidP="00B55A17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jc w:val="center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Стр.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865B46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865B46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4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23782B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left:0;text-align:left;margin-left:410.15pt;margin-top:3.55pt;width:47pt;height:16.6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" filled="f" stroked="f">
              <v:textbox style="mso-fit-shape-to-text:t" inset="1mm,1.5mm,1mm,1mm">
                <w:txbxContent>
                  <w:p w14:paraId="63237832" w14:textId="77777777" w:rsidR="001D5BBD" w:rsidRPr="008013F1" w:rsidRDefault="001D5BBD" w:rsidP="00B55A17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jc w:val="center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Стр.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865B46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2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865B46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4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37828" w14:textId="7AEC7544" w:rsidR="004E440C" w:rsidRDefault="00E35DE7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w:drawing>
        <wp:anchor distT="0" distB="0" distL="114300" distR="114300" simplePos="0" relativeHeight="251660800" behindDoc="0" locked="0" layoutInCell="1" allowOverlap="1" wp14:anchorId="6323782E" wp14:editId="0477971A">
          <wp:simplePos x="0" y="0"/>
          <wp:positionH relativeFrom="column">
            <wp:posOffset>62230</wp:posOffset>
          </wp:positionH>
          <wp:positionV relativeFrom="paragraph">
            <wp:posOffset>19050</wp:posOffset>
          </wp:positionV>
          <wp:extent cx="1354455" cy="690245"/>
          <wp:effectExtent l="0" t="0" r="0" b="0"/>
          <wp:wrapNone/>
          <wp:docPr id="28" name="Картина 28" descr="ITA_Single_logo_[Full-Colour]_MOSV_9k_2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ITA_Single_logo_[Full-Colour]_MOSV_9k_20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4455" cy="690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6323782F" wp14:editId="64AB6155">
              <wp:simplePos x="0" y="0"/>
              <wp:positionH relativeFrom="column">
                <wp:posOffset>-125095</wp:posOffset>
              </wp:positionH>
              <wp:positionV relativeFrom="paragraph">
                <wp:posOffset>6985</wp:posOffset>
              </wp:positionV>
              <wp:extent cx="6120130" cy="635"/>
              <wp:effectExtent l="0" t="0" r="0" b="0"/>
              <wp:wrapNone/>
              <wp:docPr id="2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CEEB1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9.85pt;margin-top:.55pt;width:481.9pt;height: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" strokeweight="1pt"/>
          </w:pict>
        </mc:Fallback>
      </mc:AlternateContent>
    </w:r>
    <w:r>
      <w:rPr>
        <w:noProof/>
        <w:lang w:val="bg-BG" w:eastAsia="bg-BG"/>
      </w:rPr>
      <w:drawing>
        <wp:anchor distT="0" distB="0" distL="114300" distR="114300" simplePos="0" relativeHeight="251658752" behindDoc="0" locked="0" layoutInCell="1" allowOverlap="1" wp14:anchorId="63237830" wp14:editId="265D5C88">
          <wp:simplePos x="0" y="0"/>
          <wp:positionH relativeFrom="column">
            <wp:posOffset>5589905</wp:posOffset>
          </wp:positionH>
          <wp:positionV relativeFrom="paragraph">
            <wp:posOffset>83185</wp:posOffset>
          </wp:positionV>
          <wp:extent cx="365760" cy="365760"/>
          <wp:effectExtent l="0" t="0" r="0" b="0"/>
          <wp:wrapNone/>
          <wp:docPr id="2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63237829" w14:textId="2F2589FB" w:rsidR="001D5BBD" w:rsidRDefault="00E35DE7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3237831" wp14:editId="3E49C55E">
              <wp:simplePos x="0" y="0"/>
              <wp:positionH relativeFrom="column">
                <wp:posOffset>5361305</wp:posOffset>
              </wp:positionH>
              <wp:positionV relativeFrom="paragraph">
                <wp:posOffset>93345</wp:posOffset>
              </wp:positionV>
              <wp:extent cx="609600" cy="210820"/>
              <wp:effectExtent l="0" t="0" r="0" b="0"/>
              <wp:wrapNone/>
              <wp:docPr id="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237833" w14:textId="77777777" w:rsidR="001D5BBD" w:rsidRPr="00BB73DC" w:rsidRDefault="00BB73DC" w:rsidP="00E80158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тр.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865B46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865B46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4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237831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7" type="#_x0000_t202" style="position:absolute;left:0;text-align:left;margin-left:422.15pt;margin-top:7.35pt;width:48pt;height:16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" filled="f" stroked="f">
              <v:textbox style="mso-fit-shape-to-text:t" inset="1mm,1.5mm,1mm,1mm">
                <w:txbxContent>
                  <w:p w14:paraId="63237833" w14:textId="77777777" w:rsidR="001D5BBD" w:rsidRPr="00BB73DC" w:rsidRDefault="00BB73DC" w:rsidP="00E80158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тр.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865B46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1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865B46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4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6"/>
          <w:rFonts w:ascii="Times New Roman" w:hAnsi="Times New Roman"/>
          <w:noProof/>
        </w:rPr>
        <w:t>office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6"/>
          <w:rFonts w:ascii="Times New Roman" w:hAnsi="Times New Roman"/>
          <w:noProof/>
        </w:rPr>
        <w:t>riew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6"/>
          <w:rFonts w:ascii="Times New Roman" w:hAnsi="Times New Roman"/>
          <w:noProof/>
        </w:rPr>
        <w:t>pleven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6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6323782A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FA85C" w14:textId="77777777" w:rsidR="00EC786E" w:rsidRDefault="00EC786E">
      <w:r>
        <w:separator/>
      </w:r>
    </w:p>
  </w:footnote>
  <w:footnote w:type="continuationSeparator" w:id="0">
    <w:p w14:paraId="1BE6D7D6" w14:textId="77777777" w:rsidR="00EC786E" w:rsidRDefault="00EC78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37822" w14:textId="0366FC9E" w:rsidR="001D5BBD" w:rsidRPr="005B69F7" w:rsidRDefault="00E35DE7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i/>
        <w:iCs/>
        <w:noProof/>
        <w:lang w:eastAsia="bg-BG"/>
      </w:rPr>
      <w:drawing>
        <wp:anchor distT="0" distB="0" distL="114300" distR="114300" simplePos="0" relativeHeight="251654656" behindDoc="0" locked="0" layoutInCell="1" allowOverlap="1" wp14:anchorId="6323782C" wp14:editId="15FF6F8C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8890" b="5715"/>
          <wp:wrapSquare wrapText="bothSides"/>
          <wp:docPr id="8" name="Картина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3237823" w14:textId="1CFD4ACF" w:rsidR="001D5BBD" w:rsidRPr="001C5FBF" w:rsidRDefault="00E35DE7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i/>
        <w:iCs/>
        <w:noProof/>
        <w:sz w:val="2"/>
        <w:szCs w:val="2"/>
        <w:lang w:eastAsia="bg-BG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6323782D" wp14:editId="28D20B03">
              <wp:simplePos x="0" y="0"/>
              <wp:positionH relativeFrom="column">
                <wp:posOffset>692785</wp:posOffset>
              </wp:positionH>
              <wp:positionV relativeFrom="paragraph">
                <wp:posOffset>36830</wp:posOffset>
              </wp:positionV>
              <wp:extent cx="0" cy="612140"/>
              <wp:effectExtent l="0" t="0" r="0" b="0"/>
              <wp:wrapNone/>
              <wp:docPr id="3" name="AutoShap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B6BDA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5" o:spid="_x0000_s1026" type="#_x0000_t32" style="position:absolute;margin-left:54.55pt;margin-top:2.9pt;width:0;height:48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"/>
          </w:pict>
        </mc:Fallback>
      </mc:AlternateConten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63237824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63237825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63237826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63237827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CF244A"/>
    <w:multiLevelType w:val="hybridMultilevel"/>
    <w:tmpl w:val="AA446738"/>
    <w:lvl w:ilvl="0" w:tplc="65CE2956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B66710"/>
    <w:multiLevelType w:val="hybridMultilevel"/>
    <w:tmpl w:val="40521706"/>
    <w:lvl w:ilvl="0" w:tplc="7E8C5A9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4074032">
    <w:abstractNumId w:val="19"/>
  </w:num>
  <w:num w:numId="2" w16cid:durableId="286936374">
    <w:abstractNumId w:val="11"/>
  </w:num>
  <w:num w:numId="3" w16cid:durableId="1423143686">
    <w:abstractNumId w:val="0"/>
  </w:num>
  <w:num w:numId="4" w16cid:durableId="263146877">
    <w:abstractNumId w:val="9"/>
  </w:num>
  <w:num w:numId="5" w16cid:durableId="681198378">
    <w:abstractNumId w:val="15"/>
  </w:num>
  <w:num w:numId="6" w16cid:durableId="1988431371">
    <w:abstractNumId w:val="17"/>
  </w:num>
  <w:num w:numId="7" w16cid:durableId="916137261">
    <w:abstractNumId w:val="7"/>
  </w:num>
  <w:num w:numId="8" w16cid:durableId="810558401">
    <w:abstractNumId w:val="16"/>
  </w:num>
  <w:num w:numId="9" w16cid:durableId="399060312">
    <w:abstractNumId w:val="2"/>
  </w:num>
  <w:num w:numId="10" w16cid:durableId="1382630762">
    <w:abstractNumId w:val="10"/>
  </w:num>
  <w:num w:numId="11" w16cid:durableId="1988582721">
    <w:abstractNumId w:val="14"/>
  </w:num>
  <w:num w:numId="12" w16cid:durableId="948857566">
    <w:abstractNumId w:val="3"/>
  </w:num>
  <w:num w:numId="13" w16cid:durableId="1546137995">
    <w:abstractNumId w:val="22"/>
  </w:num>
  <w:num w:numId="14" w16cid:durableId="1014571272">
    <w:abstractNumId w:val="18"/>
  </w:num>
  <w:num w:numId="15" w16cid:durableId="1033918189">
    <w:abstractNumId w:val="13"/>
  </w:num>
  <w:num w:numId="16" w16cid:durableId="1380938799">
    <w:abstractNumId w:val="12"/>
  </w:num>
  <w:num w:numId="17" w16cid:durableId="1827625565">
    <w:abstractNumId w:val="20"/>
  </w:num>
  <w:num w:numId="18" w16cid:durableId="1996763310">
    <w:abstractNumId w:val="6"/>
  </w:num>
  <w:num w:numId="19" w16cid:durableId="959455517">
    <w:abstractNumId w:val="8"/>
  </w:num>
  <w:num w:numId="20" w16cid:durableId="1518763737">
    <w:abstractNumId w:val="1"/>
  </w:num>
  <w:num w:numId="21" w16cid:durableId="117603613">
    <w:abstractNumId w:val="5"/>
  </w:num>
  <w:num w:numId="22" w16cid:durableId="136741568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0700598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07DA4"/>
    <w:rsid w:val="00010360"/>
    <w:rsid w:val="00010F7C"/>
    <w:rsid w:val="00014D52"/>
    <w:rsid w:val="000161CF"/>
    <w:rsid w:val="00016D17"/>
    <w:rsid w:val="00020454"/>
    <w:rsid w:val="00021201"/>
    <w:rsid w:val="00022903"/>
    <w:rsid w:val="0002426D"/>
    <w:rsid w:val="000258A9"/>
    <w:rsid w:val="00042D1B"/>
    <w:rsid w:val="00050052"/>
    <w:rsid w:val="00053270"/>
    <w:rsid w:val="000573F5"/>
    <w:rsid w:val="00066AA2"/>
    <w:rsid w:val="00073268"/>
    <w:rsid w:val="00075493"/>
    <w:rsid w:val="0008339B"/>
    <w:rsid w:val="000867BF"/>
    <w:rsid w:val="000949F2"/>
    <w:rsid w:val="00097CDA"/>
    <w:rsid w:val="000B3E2D"/>
    <w:rsid w:val="000B6590"/>
    <w:rsid w:val="000C4CA7"/>
    <w:rsid w:val="000C729D"/>
    <w:rsid w:val="000D1BF3"/>
    <w:rsid w:val="000D1FDA"/>
    <w:rsid w:val="000D3422"/>
    <w:rsid w:val="000D6F12"/>
    <w:rsid w:val="000E0BB1"/>
    <w:rsid w:val="000E264F"/>
    <w:rsid w:val="000E6C26"/>
    <w:rsid w:val="000F045B"/>
    <w:rsid w:val="000F52B7"/>
    <w:rsid w:val="00102537"/>
    <w:rsid w:val="00103203"/>
    <w:rsid w:val="001073F0"/>
    <w:rsid w:val="0010774B"/>
    <w:rsid w:val="00112045"/>
    <w:rsid w:val="00114C83"/>
    <w:rsid w:val="00122B91"/>
    <w:rsid w:val="0012557E"/>
    <w:rsid w:val="001257C4"/>
    <w:rsid w:val="00130AD7"/>
    <w:rsid w:val="00136B06"/>
    <w:rsid w:val="00140289"/>
    <w:rsid w:val="00145D9E"/>
    <w:rsid w:val="001471AF"/>
    <w:rsid w:val="00157D1E"/>
    <w:rsid w:val="00157E73"/>
    <w:rsid w:val="0016684B"/>
    <w:rsid w:val="00167425"/>
    <w:rsid w:val="00171986"/>
    <w:rsid w:val="00174F93"/>
    <w:rsid w:val="001867FB"/>
    <w:rsid w:val="00197476"/>
    <w:rsid w:val="00197DAD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D4634"/>
    <w:rsid w:val="001D5BBD"/>
    <w:rsid w:val="001E10FE"/>
    <w:rsid w:val="001E3E8F"/>
    <w:rsid w:val="001F48AA"/>
    <w:rsid w:val="001F7169"/>
    <w:rsid w:val="00202981"/>
    <w:rsid w:val="0020512A"/>
    <w:rsid w:val="0020653E"/>
    <w:rsid w:val="00216767"/>
    <w:rsid w:val="00222188"/>
    <w:rsid w:val="00224613"/>
    <w:rsid w:val="00227D82"/>
    <w:rsid w:val="00233451"/>
    <w:rsid w:val="00235BCA"/>
    <w:rsid w:val="00235D6D"/>
    <w:rsid w:val="0023614B"/>
    <w:rsid w:val="00237756"/>
    <w:rsid w:val="0024024B"/>
    <w:rsid w:val="0024120B"/>
    <w:rsid w:val="002445ED"/>
    <w:rsid w:val="00250652"/>
    <w:rsid w:val="00252FCD"/>
    <w:rsid w:val="0026666A"/>
    <w:rsid w:val="00266D04"/>
    <w:rsid w:val="00267AE8"/>
    <w:rsid w:val="002828E3"/>
    <w:rsid w:val="00283CAE"/>
    <w:rsid w:val="00285059"/>
    <w:rsid w:val="0029723F"/>
    <w:rsid w:val="0029775C"/>
    <w:rsid w:val="002A709F"/>
    <w:rsid w:val="002B0BD1"/>
    <w:rsid w:val="002B515A"/>
    <w:rsid w:val="002B7809"/>
    <w:rsid w:val="002C160E"/>
    <w:rsid w:val="002D15F1"/>
    <w:rsid w:val="002D15F2"/>
    <w:rsid w:val="002D56FE"/>
    <w:rsid w:val="002D7AC3"/>
    <w:rsid w:val="002E25EF"/>
    <w:rsid w:val="002E30CF"/>
    <w:rsid w:val="002E5EF0"/>
    <w:rsid w:val="002F1D8F"/>
    <w:rsid w:val="0030188E"/>
    <w:rsid w:val="003020B1"/>
    <w:rsid w:val="00303CC9"/>
    <w:rsid w:val="00315C9F"/>
    <w:rsid w:val="00323181"/>
    <w:rsid w:val="00324274"/>
    <w:rsid w:val="00333DE1"/>
    <w:rsid w:val="00335651"/>
    <w:rsid w:val="00336158"/>
    <w:rsid w:val="003456E4"/>
    <w:rsid w:val="003467D8"/>
    <w:rsid w:val="00350221"/>
    <w:rsid w:val="00352F4E"/>
    <w:rsid w:val="00361B04"/>
    <w:rsid w:val="003633AD"/>
    <w:rsid w:val="00365437"/>
    <w:rsid w:val="003754EC"/>
    <w:rsid w:val="00382EB0"/>
    <w:rsid w:val="003A6AD3"/>
    <w:rsid w:val="003B30BB"/>
    <w:rsid w:val="003B732C"/>
    <w:rsid w:val="003D4536"/>
    <w:rsid w:val="003D49B8"/>
    <w:rsid w:val="003D4A6B"/>
    <w:rsid w:val="003D6007"/>
    <w:rsid w:val="003E4963"/>
    <w:rsid w:val="003F17D6"/>
    <w:rsid w:val="003F4B02"/>
    <w:rsid w:val="00404380"/>
    <w:rsid w:val="0042680C"/>
    <w:rsid w:val="00427265"/>
    <w:rsid w:val="00436510"/>
    <w:rsid w:val="0043651F"/>
    <w:rsid w:val="00440CEE"/>
    <w:rsid w:val="00446795"/>
    <w:rsid w:val="00446A9A"/>
    <w:rsid w:val="00447BCF"/>
    <w:rsid w:val="0046103A"/>
    <w:rsid w:val="00461C94"/>
    <w:rsid w:val="004647BB"/>
    <w:rsid w:val="00470B22"/>
    <w:rsid w:val="00477F7F"/>
    <w:rsid w:val="004820D4"/>
    <w:rsid w:val="004873A5"/>
    <w:rsid w:val="00493718"/>
    <w:rsid w:val="00497BAD"/>
    <w:rsid w:val="004A169C"/>
    <w:rsid w:val="004B79A8"/>
    <w:rsid w:val="004C01A1"/>
    <w:rsid w:val="004C3144"/>
    <w:rsid w:val="004C5F74"/>
    <w:rsid w:val="004C60A9"/>
    <w:rsid w:val="004D145C"/>
    <w:rsid w:val="004D209B"/>
    <w:rsid w:val="004D2467"/>
    <w:rsid w:val="004E440C"/>
    <w:rsid w:val="004F017D"/>
    <w:rsid w:val="004F04D9"/>
    <w:rsid w:val="004F19E2"/>
    <w:rsid w:val="004F765C"/>
    <w:rsid w:val="005034B4"/>
    <w:rsid w:val="005065A6"/>
    <w:rsid w:val="00507294"/>
    <w:rsid w:val="00512260"/>
    <w:rsid w:val="005136B5"/>
    <w:rsid w:val="00516005"/>
    <w:rsid w:val="005171A4"/>
    <w:rsid w:val="005341AB"/>
    <w:rsid w:val="00537831"/>
    <w:rsid w:val="005515A2"/>
    <w:rsid w:val="00552735"/>
    <w:rsid w:val="0055481D"/>
    <w:rsid w:val="0056022D"/>
    <w:rsid w:val="0057056E"/>
    <w:rsid w:val="00571B43"/>
    <w:rsid w:val="00584624"/>
    <w:rsid w:val="00586A51"/>
    <w:rsid w:val="00597575"/>
    <w:rsid w:val="005A1B6A"/>
    <w:rsid w:val="005A2E9A"/>
    <w:rsid w:val="005A38BA"/>
    <w:rsid w:val="005A3B17"/>
    <w:rsid w:val="005A693A"/>
    <w:rsid w:val="005B5448"/>
    <w:rsid w:val="005B69F7"/>
    <w:rsid w:val="005B74E2"/>
    <w:rsid w:val="005C3F8B"/>
    <w:rsid w:val="005C77F9"/>
    <w:rsid w:val="005D2365"/>
    <w:rsid w:val="005D6B1A"/>
    <w:rsid w:val="005D7788"/>
    <w:rsid w:val="005E364F"/>
    <w:rsid w:val="005E43EF"/>
    <w:rsid w:val="005F62B0"/>
    <w:rsid w:val="00602A0B"/>
    <w:rsid w:val="00606E8F"/>
    <w:rsid w:val="0061164A"/>
    <w:rsid w:val="00613164"/>
    <w:rsid w:val="006340C8"/>
    <w:rsid w:val="00636334"/>
    <w:rsid w:val="00640497"/>
    <w:rsid w:val="00640AC4"/>
    <w:rsid w:val="00643C98"/>
    <w:rsid w:val="00654AE8"/>
    <w:rsid w:val="006606ED"/>
    <w:rsid w:val="00661C46"/>
    <w:rsid w:val="0066703A"/>
    <w:rsid w:val="00671BB9"/>
    <w:rsid w:val="00675EF6"/>
    <w:rsid w:val="00683C00"/>
    <w:rsid w:val="00684704"/>
    <w:rsid w:val="0068712A"/>
    <w:rsid w:val="006959A5"/>
    <w:rsid w:val="006A483C"/>
    <w:rsid w:val="006A6FA0"/>
    <w:rsid w:val="006B0B9A"/>
    <w:rsid w:val="006B1CB7"/>
    <w:rsid w:val="006B690B"/>
    <w:rsid w:val="006C0561"/>
    <w:rsid w:val="006C27A8"/>
    <w:rsid w:val="006C2A28"/>
    <w:rsid w:val="006D21A3"/>
    <w:rsid w:val="006D2408"/>
    <w:rsid w:val="006D699C"/>
    <w:rsid w:val="006D7CFE"/>
    <w:rsid w:val="006E1608"/>
    <w:rsid w:val="006E3BCE"/>
    <w:rsid w:val="006E6B59"/>
    <w:rsid w:val="006F1BF1"/>
    <w:rsid w:val="0070552A"/>
    <w:rsid w:val="00706221"/>
    <w:rsid w:val="00710DA7"/>
    <w:rsid w:val="007164EF"/>
    <w:rsid w:val="00721F8E"/>
    <w:rsid w:val="00735898"/>
    <w:rsid w:val="00736044"/>
    <w:rsid w:val="007378BB"/>
    <w:rsid w:val="00737EFC"/>
    <w:rsid w:val="007464EF"/>
    <w:rsid w:val="007666DC"/>
    <w:rsid w:val="00770D4C"/>
    <w:rsid w:val="007719EF"/>
    <w:rsid w:val="00771A14"/>
    <w:rsid w:val="00781975"/>
    <w:rsid w:val="00786159"/>
    <w:rsid w:val="007866AA"/>
    <w:rsid w:val="007902F0"/>
    <w:rsid w:val="00795F8D"/>
    <w:rsid w:val="007A1D54"/>
    <w:rsid w:val="007A5E42"/>
    <w:rsid w:val="007A6290"/>
    <w:rsid w:val="007B4743"/>
    <w:rsid w:val="007C2080"/>
    <w:rsid w:val="007C265E"/>
    <w:rsid w:val="007C288A"/>
    <w:rsid w:val="007C6CA8"/>
    <w:rsid w:val="007D6C3B"/>
    <w:rsid w:val="007E090B"/>
    <w:rsid w:val="007E3FAD"/>
    <w:rsid w:val="007E5FA7"/>
    <w:rsid w:val="007E72BF"/>
    <w:rsid w:val="007F0832"/>
    <w:rsid w:val="007F3D37"/>
    <w:rsid w:val="008013F1"/>
    <w:rsid w:val="00804CC3"/>
    <w:rsid w:val="00806BD4"/>
    <w:rsid w:val="00810919"/>
    <w:rsid w:val="0081142A"/>
    <w:rsid w:val="00811FDC"/>
    <w:rsid w:val="00816C4B"/>
    <w:rsid w:val="00827AAC"/>
    <w:rsid w:val="008428BA"/>
    <w:rsid w:val="00842F0C"/>
    <w:rsid w:val="008456FD"/>
    <w:rsid w:val="0085348A"/>
    <w:rsid w:val="00861BD0"/>
    <w:rsid w:val="008632CA"/>
    <w:rsid w:val="008645B9"/>
    <w:rsid w:val="008656DC"/>
    <w:rsid w:val="00865B46"/>
    <w:rsid w:val="008719BB"/>
    <w:rsid w:val="00874A5A"/>
    <w:rsid w:val="00875191"/>
    <w:rsid w:val="008968D0"/>
    <w:rsid w:val="008A13F7"/>
    <w:rsid w:val="008A54BE"/>
    <w:rsid w:val="008B0206"/>
    <w:rsid w:val="008B1300"/>
    <w:rsid w:val="008B3CD9"/>
    <w:rsid w:val="008C0F82"/>
    <w:rsid w:val="008C5C63"/>
    <w:rsid w:val="008D67DB"/>
    <w:rsid w:val="008E3C74"/>
    <w:rsid w:val="008F1D9C"/>
    <w:rsid w:val="00902B60"/>
    <w:rsid w:val="00906093"/>
    <w:rsid w:val="009142CE"/>
    <w:rsid w:val="009154E3"/>
    <w:rsid w:val="009201E3"/>
    <w:rsid w:val="0092445A"/>
    <w:rsid w:val="00927C76"/>
    <w:rsid w:val="009339D0"/>
    <w:rsid w:val="00936425"/>
    <w:rsid w:val="00943933"/>
    <w:rsid w:val="00946D85"/>
    <w:rsid w:val="00950B3D"/>
    <w:rsid w:val="009571F2"/>
    <w:rsid w:val="00961612"/>
    <w:rsid w:val="00966902"/>
    <w:rsid w:val="00970319"/>
    <w:rsid w:val="00973C05"/>
    <w:rsid w:val="00974296"/>
    <w:rsid w:val="00974546"/>
    <w:rsid w:val="0097681D"/>
    <w:rsid w:val="0098232D"/>
    <w:rsid w:val="00990371"/>
    <w:rsid w:val="009943DD"/>
    <w:rsid w:val="009958B3"/>
    <w:rsid w:val="009A013C"/>
    <w:rsid w:val="009A01B1"/>
    <w:rsid w:val="009A078B"/>
    <w:rsid w:val="009A49E5"/>
    <w:rsid w:val="009B0E59"/>
    <w:rsid w:val="009B4DAF"/>
    <w:rsid w:val="009C28A8"/>
    <w:rsid w:val="009C454B"/>
    <w:rsid w:val="009C7CCB"/>
    <w:rsid w:val="009D2045"/>
    <w:rsid w:val="009D6633"/>
    <w:rsid w:val="009E29F7"/>
    <w:rsid w:val="009E7D8E"/>
    <w:rsid w:val="009F0994"/>
    <w:rsid w:val="00A00CCD"/>
    <w:rsid w:val="00A07FD6"/>
    <w:rsid w:val="00A12108"/>
    <w:rsid w:val="00A12710"/>
    <w:rsid w:val="00A165D4"/>
    <w:rsid w:val="00A2774B"/>
    <w:rsid w:val="00A4221A"/>
    <w:rsid w:val="00A46703"/>
    <w:rsid w:val="00A52884"/>
    <w:rsid w:val="00A63690"/>
    <w:rsid w:val="00A64DC3"/>
    <w:rsid w:val="00A671F2"/>
    <w:rsid w:val="00A70C9E"/>
    <w:rsid w:val="00A77D4A"/>
    <w:rsid w:val="00A80386"/>
    <w:rsid w:val="00A81B37"/>
    <w:rsid w:val="00A81B6D"/>
    <w:rsid w:val="00A828B7"/>
    <w:rsid w:val="00A839E1"/>
    <w:rsid w:val="00A83C3E"/>
    <w:rsid w:val="00A915C1"/>
    <w:rsid w:val="00A92DAC"/>
    <w:rsid w:val="00A93198"/>
    <w:rsid w:val="00A9408A"/>
    <w:rsid w:val="00AA10ED"/>
    <w:rsid w:val="00AA4E80"/>
    <w:rsid w:val="00AB7525"/>
    <w:rsid w:val="00AC24C0"/>
    <w:rsid w:val="00AC3096"/>
    <w:rsid w:val="00AD11DD"/>
    <w:rsid w:val="00AD1328"/>
    <w:rsid w:val="00AD13E8"/>
    <w:rsid w:val="00AD52BA"/>
    <w:rsid w:val="00AD5D20"/>
    <w:rsid w:val="00AD71B0"/>
    <w:rsid w:val="00AD7DF8"/>
    <w:rsid w:val="00AE05F6"/>
    <w:rsid w:val="00AE2A92"/>
    <w:rsid w:val="00AE58E0"/>
    <w:rsid w:val="00AE6AC2"/>
    <w:rsid w:val="00AE76B0"/>
    <w:rsid w:val="00AF75DB"/>
    <w:rsid w:val="00B00C70"/>
    <w:rsid w:val="00B04476"/>
    <w:rsid w:val="00B10311"/>
    <w:rsid w:val="00B23C65"/>
    <w:rsid w:val="00B248C0"/>
    <w:rsid w:val="00B31345"/>
    <w:rsid w:val="00B3720F"/>
    <w:rsid w:val="00B377D7"/>
    <w:rsid w:val="00B42EB3"/>
    <w:rsid w:val="00B53766"/>
    <w:rsid w:val="00B55A17"/>
    <w:rsid w:val="00B65463"/>
    <w:rsid w:val="00B66D6C"/>
    <w:rsid w:val="00B741EC"/>
    <w:rsid w:val="00B76562"/>
    <w:rsid w:val="00B779BD"/>
    <w:rsid w:val="00B81CAE"/>
    <w:rsid w:val="00B8211C"/>
    <w:rsid w:val="00B86479"/>
    <w:rsid w:val="00B9520D"/>
    <w:rsid w:val="00B97E6D"/>
    <w:rsid w:val="00BB73DC"/>
    <w:rsid w:val="00BC32A3"/>
    <w:rsid w:val="00BC74BB"/>
    <w:rsid w:val="00BC78C5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3B69"/>
    <w:rsid w:val="00C044EB"/>
    <w:rsid w:val="00C12BAF"/>
    <w:rsid w:val="00C273A4"/>
    <w:rsid w:val="00C31FB6"/>
    <w:rsid w:val="00C339AC"/>
    <w:rsid w:val="00C34F35"/>
    <w:rsid w:val="00C36910"/>
    <w:rsid w:val="00C36D18"/>
    <w:rsid w:val="00C37D71"/>
    <w:rsid w:val="00C473A4"/>
    <w:rsid w:val="00C52A3F"/>
    <w:rsid w:val="00C64D7E"/>
    <w:rsid w:val="00C65BE1"/>
    <w:rsid w:val="00C76288"/>
    <w:rsid w:val="00C7759E"/>
    <w:rsid w:val="00C82160"/>
    <w:rsid w:val="00C836E2"/>
    <w:rsid w:val="00C9282E"/>
    <w:rsid w:val="00C97746"/>
    <w:rsid w:val="00CA08BB"/>
    <w:rsid w:val="00CA1844"/>
    <w:rsid w:val="00CA3154"/>
    <w:rsid w:val="00CA3258"/>
    <w:rsid w:val="00CA7A14"/>
    <w:rsid w:val="00CA7A5F"/>
    <w:rsid w:val="00CC0FD5"/>
    <w:rsid w:val="00CC1AD5"/>
    <w:rsid w:val="00CC37B0"/>
    <w:rsid w:val="00CC3844"/>
    <w:rsid w:val="00CC5FD8"/>
    <w:rsid w:val="00CD05C6"/>
    <w:rsid w:val="00CD1F33"/>
    <w:rsid w:val="00CD503A"/>
    <w:rsid w:val="00CE06EE"/>
    <w:rsid w:val="00D03B87"/>
    <w:rsid w:val="00D074A2"/>
    <w:rsid w:val="00D115C3"/>
    <w:rsid w:val="00D142BD"/>
    <w:rsid w:val="00D2491A"/>
    <w:rsid w:val="00D259F5"/>
    <w:rsid w:val="00D26B39"/>
    <w:rsid w:val="00D40717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49B6"/>
    <w:rsid w:val="00D95243"/>
    <w:rsid w:val="00D955BC"/>
    <w:rsid w:val="00D96B60"/>
    <w:rsid w:val="00DA649F"/>
    <w:rsid w:val="00DA7282"/>
    <w:rsid w:val="00DA7F27"/>
    <w:rsid w:val="00DB20E4"/>
    <w:rsid w:val="00DC0F0F"/>
    <w:rsid w:val="00DE6201"/>
    <w:rsid w:val="00DF1894"/>
    <w:rsid w:val="00E01A97"/>
    <w:rsid w:val="00E01C92"/>
    <w:rsid w:val="00E15B5B"/>
    <w:rsid w:val="00E22281"/>
    <w:rsid w:val="00E24968"/>
    <w:rsid w:val="00E25413"/>
    <w:rsid w:val="00E27B4A"/>
    <w:rsid w:val="00E344E2"/>
    <w:rsid w:val="00E348DB"/>
    <w:rsid w:val="00E35DE7"/>
    <w:rsid w:val="00E4226E"/>
    <w:rsid w:val="00E45F02"/>
    <w:rsid w:val="00E60640"/>
    <w:rsid w:val="00E623C0"/>
    <w:rsid w:val="00E65538"/>
    <w:rsid w:val="00E65806"/>
    <w:rsid w:val="00E663B8"/>
    <w:rsid w:val="00E6683E"/>
    <w:rsid w:val="00E767DC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63EB"/>
    <w:rsid w:val="00EC238C"/>
    <w:rsid w:val="00EC28C9"/>
    <w:rsid w:val="00EC304D"/>
    <w:rsid w:val="00EC5961"/>
    <w:rsid w:val="00EC786E"/>
    <w:rsid w:val="00ED1377"/>
    <w:rsid w:val="00ED7826"/>
    <w:rsid w:val="00EE529B"/>
    <w:rsid w:val="00EE58D9"/>
    <w:rsid w:val="00EE5E97"/>
    <w:rsid w:val="00EF322C"/>
    <w:rsid w:val="00EF6763"/>
    <w:rsid w:val="00EF774D"/>
    <w:rsid w:val="00F048C7"/>
    <w:rsid w:val="00F10311"/>
    <w:rsid w:val="00F13731"/>
    <w:rsid w:val="00F15F59"/>
    <w:rsid w:val="00F16FBD"/>
    <w:rsid w:val="00F358A9"/>
    <w:rsid w:val="00F41798"/>
    <w:rsid w:val="00F50602"/>
    <w:rsid w:val="00F51A3F"/>
    <w:rsid w:val="00F54099"/>
    <w:rsid w:val="00F6371E"/>
    <w:rsid w:val="00F72CF1"/>
    <w:rsid w:val="00F73CA4"/>
    <w:rsid w:val="00F74B3E"/>
    <w:rsid w:val="00F752C0"/>
    <w:rsid w:val="00F77694"/>
    <w:rsid w:val="00F82D32"/>
    <w:rsid w:val="00F94863"/>
    <w:rsid w:val="00F97733"/>
    <w:rsid w:val="00F97868"/>
    <w:rsid w:val="00FA1719"/>
    <w:rsid w:val="00FA195A"/>
    <w:rsid w:val="00FB2B2C"/>
    <w:rsid w:val="00FC2F0F"/>
    <w:rsid w:val="00FC43AE"/>
    <w:rsid w:val="00FC4F19"/>
    <w:rsid w:val="00FC5AC4"/>
    <w:rsid w:val="00FD2988"/>
    <w:rsid w:val="00FD5793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632377DB"/>
  <w15:docId w15:val="{9F5B32A1-5FDA-4CBA-8844-CBCEF36C9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paragraph" w:styleId="ae">
    <w:name w:val="Body Text Indent"/>
    <w:basedOn w:val="a"/>
    <w:link w:val="af"/>
    <w:uiPriority w:val="99"/>
    <w:semiHidden/>
    <w:unhideWhenUsed/>
    <w:rsid w:val="00D142BD"/>
    <w:pPr>
      <w:spacing w:after="120"/>
      <w:ind w:left="283"/>
    </w:pPr>
  </w:style>
  <w:style w:type="character" w:customStyle="1" w:styleId="af">
    <w:name w:val="Основен текст с отстъп Знак"/>
    <w:basedOn w:val="a0"/>
    <w:link w:val="ae"/>
    <w:uiPriority w:val="99"/>
    <w:semiHidden/>
    <w:rsid w:val="00D142BD"/>
    <w:rPr>
      <w:rFonts w:ascii="Arial" w:hAnsi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442E4C-5BC9-4DE3-B4CA-53C2BE6B7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1472</Words>
  <Characters>8393</Characters>
  <Application>Microsoft Office Word</Application>
  <DocSecurity>0</DocSecurity>
  <Lines>69</Lines>
  <Paragraphs>19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9846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54</cp:revision>
  <cp:lastPrinted>2025-03-28T15:09:00Z</cp:lastPrinted>
  <dcterms:created xsi:type="dcterms:W3CDTF">2026-06-25T10:45:00Z</dcterms:created>
  <dcterms:modified xsi:type="dcterms:W3CDTF">2026-07-10T10:49:00Z</dcterms:modified>
</cp:coreProperties>
</file>