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C6ECC"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897A5E">
        <w:rPr>
          <w:rFonts w:ascii="Times New Roman" w:hAnsi="Times New Roman"/>
          <w:iCs/>
        </w:rPr>
        <w:t>0</w:t>
      </w:r>
    </w:p>
    <w:p w14:paraId="0B933991" w14:textId="77777777" w:rsidR="007E72BF" w:rsidRPr="00F7002A" w:rsidRDefault="007E72BF" w:rsidP="007E72BF">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sidR="00897A5E">
        <w:rPr>
          <w:rStyle w:val="a7"/>
          <w:rFonts w:ascii="Calibri" w:hAnsi="Calibri" w:cs="Calibri"/>
          <w:i w:val="0"/>
        </w:rPr>
        <w:t>WHITE</w:t>
      </w:r>
      <w:r w:rsidRPr="00F7002A">
        <w:rPr>
          <w:rStyle w:val="a7"/>
          <w:rFonts w:ascii="Calibri" w:hAnsi="Calibri" w:cs="Calibri"/>
          <w:i w:val="0"/>
        </w:rPr>
        <w:t>]</w:t>
      </w:r>
    </w:p>
    <w:p w14:paraId="2A141EA8" w14:textId="69549856" w:rsidR="00AE6AC2" w:rsidRDefault="00804CC3" w:rsidP="002C55E0">
      <w:pPr>
        <w:rPr>
          <w:rFonts w:ascii="Times New Roman" w:eastAsia="Calibri" w:hAnsi="Times New Roman"/>
          <w:b/>
          <w:sz w:val="24"/>
          <w:szCs w:val="24"/>
          <w:lang w:val="bg-BG"/>
        </w:rPr>
      </w:pPr>
      <w:r>
        <w:rPr>
          <w:rFonts w:ascii="Times New Roman" w:hAnsi="Times New Roman"/>
          <w:noProof/>
          <w:lang w:val="bg-BG"/>
        </w:rPr>
        <w:t xml:space="preserve"> </w:t>
      </w:r>
      <w:r w:rsidR="0094337A" w:rsidRPr="0094337A">
        <w:rPr>
          <w:rFonts w:ascii="Times New Roman" w:eastAsia="Calibri" w:hAnsi="Times New Roman"/>
          <w:b/>
          <w:noProof/>
          <w:sz w:val="24"/>
          <w:szCs w:val="24"/>
          <w:lang w:val="bg-BG"/>
        </w:rPr>
        <w:pict w14:anchorId="7ACA49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87.5pt;height:87pt;visibility:visible;mso-wrap-style:square">
            <v:imagedata r:id="rId7" o:title=""/>
          </v:shape>
        </w:pict>
      </w:r>
    </w:p>
    <w:p w14:paraId="60E8E899" w14:textId="77777777" w:rsidR="00497C90" w:rsidRPr="003408D5" w:rsidRDefault="00497C90" w:rsidP="00497C90">
      <w:pPr>
        <w:tabs>
          <w:tab w:val="left" w:pos="426"/>
          <w:tab w:val="left" w:pos="5529"/>
          <w:tab w:val="left" w:pos="9923"/>
        </w:tabs>
        <w:jc w:val="both"/>
        <w:rPr>
          <w:rFonts w:ascii="Times New Roman" w:hAnsi="Times New Roman"/>
          <w:b/>
          <w:caps/>
          <w:sz w:val="24"/>
          <w:szCs w:val="24"/>
          <w:lang w:val="bg-BG"/>
        </w:rPr>
      </w:pPr>
      <w:r w:rsidRPr="003408D5">
        <w:rPr>
          <w:rFonts w:ascii="Times New Roman" w:hAnsi="Times New Roman"/>
          <w:b/>
          <w:caps/>
          <w:sz w:val="24"/>
          <w:szCs w:val="24"/>
          <w:lang w:val="bg-BG"/>
        </w:rPr>
        <w:t>ДО</w:t>
      </w:r>
    </w:p>
    <w:p w14:paraId="6230200E" w14:textId="77777777" w:rsidR="00497C90" w:rsidRDefault="00497C90" w:rsidP="00497C90">
      <w:pPr>
        <w:tabs>
          <w:tab w:val="left" w:pos="426"/>
          <w:tab w:val="left" w:pos="5529"/>
          <w:tab w:val="left" w:pos="9923"/>
        </w:tabs>
        <w:jc w:val="both"/>
        <w:rPr>
          <w:rFonts w:ascii="Times New Roman" w:hAnsi="Times New Roman"/>
          <w:b/>
          <w:caps/>
          <w:sz w:val="24"/>
          <w:szCs w:val="24"/>
          <w:lang w:val="bg-BG"/>
        </w:rPr>
      </w:pPr>
      <w:r w:rsidRPr="003408D5">
        <w:rPr>
          <w:rFonts w:ascii="Times New Roman" w:hAnsi="Times New Roman"/>
          <w:b/>
          <w:caps/>
          <w:sz w:val="24"/>
          <w:szCs w:val="24"/>
          <w:lang w:val="bg-BG"/>
        </w:rPr>
        <w:t xml:space="preserve">Г-Н </w:t>
      </w:r>
      <w:r w:rsidR="00813DB0">
        <w:rPr>
          <w:rFonts w:ascii="Times New Roman" w:hAnsi="Times New Roman"/>
          <w:b/>
          <w:caps/>
          <w:sz w:val="24"/>
          <w:szCs w:val="24"/>
          <w:lang w:val="bg-BG"/>
        </w:rPr>
        <w:t>ЛЮБОМИР ЗИКОЛОВ</w:t>
      </w:r>
    </w:p>
    <w:p w14:paraId="6B4A9732" w14:textId="77777777" w:rsidR="00497C90" w:rsidRPr="003408D5" w:rsidRDefault="00497C90" w:rsidP="00497C90">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управител на</w:t>
      </w:r>
    </w:p>
    <w:p w14:paraId="27973866" w14:textId="77777777" w:rsidR="00497C90" w:rsidRDefault="00497C90" w:rsidP="00497C90">
      <w:pPr>
        <w:tabs>
          <w:tab w:val="left" w:pos="426"/>
          <w:tab w:val="left" w:pos="5529"/>
          <w:tab w:val="left" w:pos="9923"/>
        </w:tabs>
        <w:jc w:val="both"/>
        <w:rPr>
          <w:rFonts w:ascii="Times New Roman" w:hAnsi="Times New Roman"/>
          <w:b/>
          <w:caps/>
          <w:sz w:val="24"/>
          <w:szCs w:val="24"/>
          <w:lang w:val="bg-BG"/>
        </w:rPr>
      </w:pPr>
      <w:r w:rsidRPr="003408D5">
        <w:rPr>
          <w:rFonts w:ascii="Times New Roman" w:hAnsi="Times New Roman"/>
          <w:b/>
          <w:caps/>
          <w:sz w:val="24"/>
          <w:szCs w:val="24"/>
          <w:lang w:val="bg-BG"/>
        </w:rPr>
        <w:t>„</w:t>
      </w:r>
      <w:r w:rsidR="00813DB0">
        <w:rPr>
          <w:rFonts w:ascii="Times New Roman" w:hAnsi="Times New Roman"/>
          <w:b/>
          <w:caps/>
          <w:sz w:val="24"/>
          <w:szCs w:val="24"/>
          <w:lang w:val="bg-BG"/>
        </w:rPr>
        <w:t>БУЛЧИКЪН</w:t>
      </w:r>
      <w:r w:rsidRPr="003408D5">
        <w:rPr>
          <w:rFonts w:ascii="Times New Roman" w:hAnsi="Times New Roman"/>
          <w:b/>
          <w:caps/>
          <w:sz w:val="24"/>
          <w:szCs w:val="24"/>
          <w:lang w:val="bg-BG"/>
        </w:rPr>
        <w:t xml:space="preserve">“ </w:t>
      </w:r>
      <w:r w:rsidR="00813DB0">
        <w:rPr>
          <w:rFonts w:ascii="Times New Roman" w:hAnsi="Times New Roman"/>
          <w:b/>
          <w:caps/>
          <w:sz w:val="24"/>
          <w:szCs w:val="24"/>
          <w:lang w:val="bg-BG"/>
        </w:rPr>
        <w:t>АД</w:t>
      </w:r>
    </w:p>
    <w:p w14:paraId="6F5B75CC" w14:textId="77777777" w:rsidR="00497C90" w:rsidRDefault="00497C90" w:rsidP="00497C90">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ул. „</w:t>
      </w:r>
      <w:r w:rsidR="00813DB0">
        <w:rPr>
          <w:rFonts w:ascii="Times New Roman" w:hAnsi="Times New Roman"/>
          <w:b/>
          <w:caps/>
          <w:sz w:val="24"/>
          <w:szCs w:val="24"/>
          <w:lang w:val="bg-BG"/>
        </w:rPr>
        <w:t>ТРИ УШИ</w:t>
      </w:r>
      <w:r>
        <w:rPr>
          <w:rFonts w:ascii="Times New Roman" w:hAnsi="Times New Roman"/>
          <w:b/>
          <w:caps/>
          <w:sz w:val="24"/>
          <w:szCs w:val="24"/>
          <w:lang w:val="bg-BG"/>
        </w:rPr>
        <w:t>“ №</w:t>
      </w:r>
      <w:r w:rsidR="00813DB0">
        <w:rPr>
          <w:rFonts w:ascii="Times New Roman" w:hAnsi="Times New Roman"/>
          <w:b/>
          <w:caps/>
          <w:sz w:val="24"/>
          <w:szCs w:val="24"/>
          <w:lang w:val="bg-BG"/>
        </w:rPr>
        <w:t>8, ЕТ.5</w:t>
      </w:r>
    </w:p>
    <w:p w14:paraId="22C2FDA9" w14:textId="77777777" w:rsidR="00497C90" w:rsidRPr="003408D5" w:rsidRDefault="00497C90" w:rsidP="00497C90">
      <w:pPr>
        <w:tabs>
          <w:tab w:val="left" w:pos="426"/>
          <w:tab w:val="left" w:pos="5529"/>
          <w:tab w:val="left" w:pos="9923"/>
        </w:tabs>
        <w:jc w:val="both"/>
        <w:rPr>
          <w:rFonts w:ascii="Times New Roman" w:hAnsi="Times New Roman"/>
          <w:b/>
          <w:caps/>
          <w:color w:val="FF0000"/>
          <w:sz w:val="24"/>
          <w:szCs w:val="24"/>
          <w:lang w:val="bg-BG"/>
        </w:rPr>
      </w:pPr>
      <w:r>
        <w:rPr>
          <w:rFonts w:ascii="Times New Roman" w:hAnsi="Times New Roman"/>
          <w:b/>
          <w:caps/>
          <w:sz w:val="24"/>
          <w:szCs w:val="24"/>
          <w:lang w:val="bg-BG"/>
        </w:rPr>
        <w:t xml:space="preserve">гр. </w:t>
      </w:r>
      <w:r w:rsidR="00813DB0">
        <w:rPr>
          <w:rFonts w:ascii="Times New Roman" w:hAnsi="Times New Roman"/>
          <w:b/>
          <w:caps/>
          <w:sz w:val="24"/>
          <w:szCs w:val="24"/>
          <w:lang w:val="bg-BG"/>
        </w:rPr>
        <w:t>СОФИЯ 1000</w:t>
      </w:r>
    </w:p>
    <w:p w14:paraId="2D89FB43" w14:textId="77777777" w:rsidR="00497C90" w:rsidRPr="003408D5" w:rsidRDefault="00497C90" w:rsidP="00497C90">
      <w:pPr>
        <w:spacing w:before="120"/>
        <w:ind w:right="425"/>
        <w:jc w:val="both"/>
        <w:rPr>
          <w:rFonts w:ascii="Times New Roman" w:hAnsi="Times New Roman"/>
          <w:i/>
          <w:sz w:val="24"/>
          <w:szCs w:val="24"/>
          <w:u w:val="single"/>
          <w:lang w:val="bg-BG"/>
        </w:rPr>
      </w:pPr>
    </w:p>
    <w:p w14:paraId="2178FC07" w14:textId="77777777" w:rsidR="00497C90" w:rsidRPr="003408D5" w:rsidRDefault="00497C90" w:rsidP="00497C90">
      <w:pPr>
        <w:spacing w:before="120"/>
        <w:ind w:right="425"/>
        <w:jc w:val="both"/>
        <w:rPr>
          <w:rFonts w:ascii="Times New Roman" w:hAnsi="Times New Roman"/>
          <w:i/>
          <w:sz w:val="24"/>
          <w:szCs w:val="24"/>
          <w:lang w:val="bg-BG"/>
        </w:rPr>
      </w:pPr>
      <w:r w:rsidRPr="003408D5">
        <w:rPr>
          <w:rFonts w:ascii="Times New Roman" w:hAnsi="Times New Roman"/>
          <w:b/>
          <w:i/>
          <w:sz w:val="24"/>
          <w:szCs w:val="24"/>
          <w:u w:val="single"/>
          <w:lang w:val="bg-BG"/>
        </w:rPr>
        <w:t>Относно</w:t>
      </w:r>
      <w:r w:rsidRPr="003408D5">
        <w:rPr>
          <w:rFonts w:ascii="Times New Roman" w:hAnsi="Times New Roman"/>
          <w:bCs/>
          <w:i/>
          <w:sz w:val="24"/>
          <w:szCs w:val="24"/>
          <w:lang w:val="bg-BG"/>
        </w:rPr>
        <w:t xml:space="preserve">: </w:t>
      </w:r>
      <w:r w:rsidRPr="003408D5">
        <w:rPr>
          <w:rFonts w:ascii="Times New Roman" w:hAnsi="Times New Roman"/>
          <w:i/>
          <w:sz w:val="24"/>
          <w:szCs w:val="24"/>
          <w:lang w:val="bg-BG"/>
        </w:rPr>
        <w:t>Инвестиционно предложение</w:t>
      </w:r>
      <w:r w:rsidRPr="003408D5">
        <w:rPr>
          <w:rFonts w:ascii="Times New Roman" w:hAnsi="Times New Roman"/>
          <w:bCs/>
          <w:i/>
          <w:sz w:val="24"/>
          <w:szCs w:val="24"/>
          <w:lang w:val="bg-BG"/>
        </w:rPr>
        <w:t xml:space="preserve"> </w:t>
      </w:r>
      <w:r w:rsidR="00813DB0">
        <w:rPr>
          <w:rFonts w:ascii="Times New Roman" w:hAnsi="Times New Roman"/>
          <w:bCs/>
          <w:i/>
          <w:sz w:val="24"/>
          <w:szCs w:val="24"/>
          <w:lang w:val="bg-BG"/>
        </w:rPr>
        <w:t>„Изграждане на инсталация за производство на храни за птици (фуражен завод) и силози за съхранение на суровини за производството</w:t>
      </w:r>
      <w:r w:rsidRPr="00694C65">
        <w:rPr>
          <w:rFonts w:ascii="Times New Roman" w:hAnsi="Times New Roman"/>
          <w:bCs/>
          <w:i/>
          <w:sz w:val="24"/>
          <w:szCs w:val="24"/>
          <w:lang w:val="bg-BG"/>
        </w:rPr>
        <w:t xml:space="preserve">“ в </w:t>
      </w:r>
      <w:r w:rsidR="00813DB0">
        <w:rPr>
          <w:rFonts w:ascii="Times New Roman" w:hAnsi="Times New Roman"/>
          <w:bCs/>
          <w:i/>
          <w:sz w:val="24"/>
          <w:szCs w:val="24"/>
          <w:lang w:val="bg-BG"/>
        </w:rPr>
        <w:t>У</w:t>
      </w:r>
      <w:r w:rsidRPr="00694C65">
        <w:rPr>
          <w:rFonts w:ascii="Times New Roman" w:hAnsi="Times New Roman"/>
          <w:bCs/>
          <w:i/>
          <w:sz w:val="24"/>
          <w:szCs w:val="24"/>
          <w:lang w:val="bg-BG"/>
        </w:rPr>
        <w:t xml:space="preserve">ПИ </w:t>
      </w:r>
      <w:r w:rsidR="00813DB0">
        <w:rPr>
          <w:rFonts w:ascii="Times New Roman" w:hAnsi="Times New Roman"/>
          <w:bCs/>
          <w:i/>
          <w:sz w:val="24"/>
          <w:szCs w:val="24"/>
          <w:lang w:val="bg-BG"/>
        </w:rPr>
        <w:t>ІІ-962, кв.89, гр. Пордим</w:t>
      </w:r>
      <w:r w:rsidRPr="003408D5">
        <w:rPr>
          <w:rFonts w:ascii="Times New Roman" w:hAnsi="Times New Roman"/>
          <w:i/>
          <w:sz w:val="24"/>
          <w:szCs w:val="24"/>
          <w:lang w:val="bg-BG"/>
        </w:rPr>
        <w:t>.</w:t>
      </w:r>
    </w:p>
    <w:p w14:paraId="39696558" w14:textId="77777777" w:rsidR="00497C90" w:rsidRPr="003408D5" w:rsidRDefault="00497C90" w:rsidP="00497C90">
      <w:pPr>
        <w:tabs>
          <w:tab w:val="left" w:pos="0"/>
          <w:tab w:val="left" w:pos="284"/>
          <w:tab w:val="left" w:pos="709"/>
          <w:tab w:val="left" w:pos="5400"/>
          <w:tab w:val="left" w:pos="5580"/>
          <w:tab w:val="left" w:pos="6480"/>
          <w:tab w:val="left" w:pos="9923"/>
          <w:tab w:val="left" w:pos="10348"/>
        </w:tabs>
        <w:ind w:right="566"/>
        <w:jc w:val="both"/>
        <w:rPr>
          <w:rFonts w:ascii="Times New Roman" w:hAnsi="Times New Roman"/>
          <w:b/>
          <w:iCs/>
          <w:caps/>
          <w:sz w:val="24"/>
          <w:szCs w:val="24"/>
          <w:lang w:val="bg-BG"/>
        </w:rPr>
      </w:pPr>
    </w:p>
    <w:p w14:paraId="1B61C1C7" w14:textId="77777777" w:rsidR="00497C90" w:rsidRPr="003408D5" w:rsidRDefault="00497C90" w:rsidP="00497C90">
      <w:pPr>
        <w:tabs>
          <w:tab w:val="left" w:pos="0"/>
          <w:tab w:val="left" w:pos="284"/>
          <w:tab w:val="left" w:pos="709"/>
          <w:tab w:val="left" w:pos="5400"/>
          <w:tab w:val="left" w:pos="5580"/>
          <w:tab w:val="left" w:pos="6480"/>
          <w:tab w:val="left" w:pos="9923"/>
          <w:tab w:val="left" w:pos="10348"/>
        </w:tabs>
        <w:ind w:right="566"/>
        <w:jc w:val="both"/>
        <w:rPr>
          <w:rFonts w:ascii="Times New Roman" w:hAnsi="Times New Roman"/>
          <w:b/>
          <w:iCs/>
          <w:caps/>
          <w:sz w:val="24"/>
          <w:szCs w:val="24"/>
          <w:lang w:val="bg-BG"/>
        </w:rPr>
      </w:pPr>
      <w:r w:rsidRPr="003408D5">
        <w:rPr>
          <w:rFonts w:ascii="Times New Roman" w:hAnsi="Times New Roman"/>
          <w:b/>
          <w:iCs/>
          <w:caps/>
          <w:sz w:val="24"/>
          <w:szCs w:val="24"/>
          <w:lang w:val="bg-BG"/>
        </w:rPr>
        <w:t xml:space="preserve">УВАЖАЕМИ Г-Н </w:t>
      </w:r>
      <w:r w:rsidR="00813DB0">
        <w:rPr>
          <w:rFonts w:ascii="Times New Roman" w:hAnsi="Times New Roman"/>
          <w:b/>
          <w:iCs/>
          <w:caps/>
          <w:sz w:val="24"/>
          <w:szCs w:val="24"/>
          <w:lang w:val="bg-BG"/>
        </w:rPr>
        <w:t>ЗИКОЛОВ</w:t>
      </w:r>
      <w:r w:rsidRPr="003408D5">
        <w:rPr>
          <w:rFonts w:ascii="Times New Roman" w:hAnsi="Times New Roman"/>
          <w:b/>
          <w:iCs/>
          <w:caps/>
          <w:sz w:val="24"/>
          <w:szCs w:val="24"/>
          <w:lang w:val="bg-BG"/>
        </w:rPr>
        <w:t>,</w:t>
      </w:r>
    </w:p>
    <w:p w14:paraId="1053BCD9" w14:textId="77777777" w:rsidR="00497C90" w:rsidRPr="003408D5" w:rsidRDefault="00497C90" w:rsidP="00497C90">
      <w:pPr>
        <w:tabs>
          <w:tab w:val="left" w:pos="0"/>
          <w:tab w:val="left" w:pos="284"/>
          <w:tab w:val="left" w:pos="709"/>
          <w:tab w:val="left" w:pos="5400"/>
          <w:tab w:val="left" w:pos="5580"/>
          <w:tab w:val="left" w:pos="6480"/>
          <w:tab w:val="left" w:pos="9923"/>
          <w:tab w:val="left" w:pos="10348"/>
        </w:tabs>
        <w:ind w:right="566"/>
        <w:jc w:val="both"/>
        <w:rPr>
          <w:rFonts w:ascii="Times New Roman" w:hAnsi="Times New Roman"/>
          <w:b/>
          <w:iCs/>
          <w:caps/>
          <w:sz w:val="24"/>
          <w:szCs w:val="24"/>
          <w:lang w:val="bg-BG"/>
        </w:rPr>
      </w:pPr>
      <w:r w:rsidRPr="003408D5">
        <w:rPr>
          <w:rFonts w:ascii="Times New Roman" w:hAnsi="Times New Roman"/>
          <w:b/>
          <w:iCs/>
          <w:caps/>
          <w:sz w:val="24"/>
          <w:szCs w:val="24"/>
          <w:lang w:val="bg-BG"/>
        </w:rPr>
        <w:tab/>
      </w:r>
    </w:p>
    <w:p w14:paraId="7780843B" w14:textId="77777777" w:rsidR="00497C90" w:rsidRPr="003408D5" w:rsidRDefault="00497C90" w:rsidP="00497C90">
      <w:pPr>
        <w:tabs>
          <w:tab w:val="left" w:pos="9923"/>
          <w:tab w:val="left" w:pos="10348"/>
        </w:tabs>
        <w:overflowPunct/>
        <w:autoSpaceDE/>
        <w:autoSpaceDN/>
        <w:adjustRightInd/>
        <w:ind w:right="566" w:firstLine="720"/>
        <w:jc w:val="both"/>
        <w:textAlignment w:val="auto"/>
        <w:rPr>
          <w:rFonts w:ascii="Times New Roman" w:hAnsi="Times New Roman"/>
          <w:sz w:val="24"/>
          <w:szCs w:val="24"/>
          <w:lang w:val="bg-BG" w:eastAsia="bg-BG"/>
        </w:rPr>
      </w:pPr>
      <w:r w:rsidRPr="003408D5">
        <w:rPr>
          <w:rFonts w:ascii="Times New Roman" w:hAnsi="Times New Roman"/>
          <w:sz w:val="24"/>
          <w:szCs w:val="24"/>
          <w:lang w:val="bg-BG" w:eastAsia="bg-BG"/>
        </w:rPr>
        <w:t xml:space="preserve">Уведомяваме Ви, че приемаме представената от Вас документация като информиране на компетентния орган по околна среда по чл. 95, ал. 1 от Закона за опазване на околната среда (ДВ бр.61/06.08.2010) и чл. 4, ал. 1 от Наредбата за условията и реда за извършване на оценка на въздействие върху околната среда (Наредба за ОВОС, ДВ бр.3/11.01.2011г.) и като уведомление по чл. 10, ал. 1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бр.81/15.10.2010г.) </w:t>
      </w:r>
    </w:p>
    <w:p w14:paraId="185DBC81" w14:textId="77777777" w:rsidR="00497C90" w:rsidRPr="003408D5" w:rsidRDefault="00497C90" w:rsidP="00497C90">
      <w:pPr>
        <w:tabs>
          <w:tab w:val="left" w:pos="9923"/>
          <w:tab w:val="left" w:pos="10348"/>
        </w:tabs>
        <w:overflowPunct/>
        <w:autoSpaceDE/>
        <w:autoSpaceDN/>
        <w:adjustRightInd/>
        <w:ind w:right="566" w:firstLine="720"/>
        <w:jc w:val="both"/>
        <w:textAlignment w:val="auto"/>
        <w:rPr>
          <w:rFonts w:ascii="Times New Roman" w:hAnsi="Times New Roman"/>
          <w:sz w:val="24"/>
          <w:szCs w:val="24"/>
          <w:lang w:val="bg-BG" w:eastAsia="bg-BG"/>
        </w:rPr>
      </w:pPr>
      <w:r w:rsidRPr="003408D5">
        <w:rPr>
          <w:rFonts w:ascii="Times New Roman" w:hAnsi="Times New Roman"/>
          <w:sz w:val="24"/>
          <w:szCs w:val="24"/>
          <w:lang w:val="bg-BG" w:eastAsia="bg-BG"/>
        </w:rPr>
        <w:t>На основание чл. 5 от Наредбата за ОВОС и във връзка с чл. 40, ал. 2 от Наредбата за ОС, въз основа на представената информация Ви уведомяваме, че:</w:t>
      </w:r>
    </w:p>
    <w:p w14:paraId="5F155815" w14:textId="77777777" w:rsidR="00497C90" w:rsidRDefault="00497C90" w:rsidP="00497C90">
      <w:pPr>
        <w:tabs>
          <w:tab w:val="left" w:pos="9923"/>
          <w:tab w:val="left" w:pos="10348"/>
        </w:tabs>
        <w:overflowPunct/>
        <w:autoSpaceDE/>
        <w:autoSpaceDN/>
        <w:adjustRightInd/>
        <w:ind w:right="566" w:firstLine="709"/>
        <w:jc w:val="both"/>
        <w:textAlignment w:val="auto"/>
        <w:rPr>
          <w:rFonts w:ascii="Times New Roman" w:hAnsi="Times New Roman"/>
          <w:b/>
          <w:sz w:val="24"/>
          <w:szCs w:val="24"/>
          <w:lang w:val="bg-BG" w:eastAsia="bg-BG"/>
        </w:rPr>
      </w:pPr>
    </w:p>
    <w:p w14:paraId="50E118CF" w14:textId="77777777" w:rsidR="00497C90" w:rsidRPr="003408D5" w:rsidRDefault="00497C90" w:rsidP="00497C90">
      <w:pPr>
        <w:tabs>
          <w:tab w:val="left" w:pos="9923"/>
          <w:tab w:val="left" w:pos="10348"/>
        </w:tabs>
        <w:overflowPunct/>
        <w:autoSpaceDE/>
        <w:autoSpaceDN/>
        <w:adjustRightInd/>
        <w:ind w:right="566" w:firstLine="709"/>
        <w:jc w:val="both"/>
        <w:textAlignment w:val="auto"/>
        <w:rPr>
          <w:rFonts w:ascii="Times New Roman" w:hAnsi="Times New Roman"/>
          <w:b/>
          <w:sz w:val="24"/>
          <w:szCs w:val="24"/>
          <w:lang w:val="bg-BG" w:eastAsia="bg-BG"/>
        </w:rPr>
      </w:pPr>
      <w:r w:rsidRPr="003408D5">
        <w:rPr>
          <w:rFonts w:ascii="Times New Roman" w:hAnsi="Times New Roman"/>
          <w:b/>
          <w:sz w:val="24"/>
          <w:szCs w:val="24"/>
          <w:lang w:val="bg-BG" w:eastAsia="bg-BG"/>
        </w:rPr>
        <w:t>I. По отношение на изискванията за оценка на въздействието върху околната среда (ОВОС)  на инвестиционни предложения по глава шеста, раздел III от ЗООС:</w:t>
      </w:r>
    </w:p>
    <w:p w14:paraId="6681AEB7" w14:textId="77777777" w:rsidR="00C4580C" w:rsidRDefault="00497C90" w:rsidP="00497C90">
      <w:pPr>
        <w:spacing w:after="60"/>
        <w:ind w:right="566"/>
        <w:jc w:val="both"/>
        <w:rPr>
          <w:rFonts w:ascii="Times New Roman" w:hAnsi="Times New Roman"/>
          <w:bCs/>
          <w:sz w:val="24"/>
          <w:szCs w:val="24"/>
          <w:lang w:val="bg-BG"/>
        </w:rPr>
      </w:pPr>
      <w:r w:rsidRPr="003408D5">
        <w:rPr>
          <w:rFonts w:ascii="Times New Roman" w:hAnsi="Times New Roman"/>
          <w:sz w:val="24"/>
          <w:szCs w:val="24"/>
          <w:lang w:val="bg-BG"/>
        </w:rPr>
        <w:t xml:space="preserve">Инвестиционното предложение предвижда </w:t>
      </w:r>
      <w:r>
        <w:rPr>
          <w:rFonts w:ascii="Times New Roman" w:hAnsi="Times New Roman"/>
          <w:sz w:val="24"/>
          <w:szCs w:val="24"/>
          <w:lang w:val="bg-BG"/>
        </w:rPr>
        <w:t>и</w:t>
      </w:r>
      <w:r w:rsidRPr="003408D5">
        <w:rPr>
          <w:rFonts w:ascii="Times New Roman" w:hAnsi="Times New Roman"/>
          <w:bCs/>
          <w:sz w:val="24"/>
          <w:szCs w:val="24"/>
          <w:lang w:val="bg-BG"/>
        </w:rPr>
        <w:t xml:space="preserve">зграждане на </w:t>
      </w:r>
      <w:r w:rsidR="00C4580C">
        <w:rPr>
          <w:rFonts w:ascii="Times New Roman" w:hAnsi="Times New Roman"/>
          <w:bCs/>
          <w:sz w:val="24"/>
          <w:szCs w:val="24"/>
          <w:lang w:val="bg-BG"/>
        </w:rPr>
        <w:t xml:space="preserve">предприятие за производство на храни за птици (фуражен завод), с цел изхранване на собствените птици на дружеството. Предвижда се и изграждане на силози за </w:t>
      </w:r>
      <w:r w:rsidR="00FC59A0">
        <w:rPr>
          <w:rFonts w:ascii="Times New Roman" w:hAnsi="Times New Roman"/>
          <w:bCs/>
          <w:sz w:val="24"/>
          <w:szCs w:val="24"/>
          <w:lang w:val="bg-BG"/>
        </w:rPr>
        <w:t xml:space="preserve">съхранение на </w:t>
      </w:r>
      <w:r w:rsidR="00C4580C">
        <w:rPr>
          <w:rFonts w:ascii="Times New Roman" w:hAnsi="Times New Roman"/>
          <w:bCs/>
          <w:sz w:val="24"/>
          <w:szCs w:val="24"/>
          <w:lang w:val="bg-BG"/>
        </w:rPr>
        <w:t xml:space="preserve">зърно и котелно на газ с мощност 495 </w:t>
      </w:r>
      <w:r w:rsidR="00C4580C">
        <w:rPr>
          <w:rFonts w:ascii="Times New Roman" w:hAnsi="Times New Roman"/>
          <w:bCs/>
          <w:sz w:val="24"/>
          <w:szCs w:val="24"/>
        </w:rPr>
        <w:t>kW</w:t>
      </w:r>
      <w:r w:rsidR="00C4580C">
        <w:rPr>
          <w:rFonts w:ascii="Times New Roman" w:hAnsi="Times New Roman"/>
          <w:bCs/>
          <w:sz w:val="24"/>
          <w:szCs w:val="24"/>
          <w:lang w:val="bg-BG"/>
        </w:rPr>
        <w:t>. Като суровини за производството на фуражи ще се използват:</w:t>
      </w:r>
    </w:p>
    <w:p w14:paraId="18188371" w14:textId="77777777" w:rsidR="00C4580C" w:rsidRDefault="00C4580C" w:rsidP="00497C90">
      <w:pPr>
        <w:spacing w:after="60"/>
        <w:ind w:right="566"/>
        <w:jc w:val="both"/>
        <w:rPr>
          <w:rFonts w:ascii="Times New Roman" w:hAnsi="Times New Roman"/>
          <w:bCs/>
          <w:sz w:val="24"/>
          <w:szCs w:val="24"/>
          <w:lang w:val="bg-BG"/>
        </w:rPr>
      </w:pPr>
      <w:r>
        <w:rPr>
          <w:rFonts w:ascii="Times New Roman" w:hAnsi="Times New Roman"/>
          <w:bCs/>
          <w:sz w:val="24"/>
          <w:szCs w:val="24"/>
          <w:lang w:val="bg-BG"/>
        </w:rPr>
        <w:t>-зърнени суровини – пшеница, царевица, др.;</w:t>
      </w:r>
    </w:p>
    <w:p w14:paraId="7F773B2C" w14:textId="77777777" w:rsidR="00C4580C" w:rsidRDefault="00C4580C" w:rsidP="00497C90">
      <w:pPr>
        <w:spacing w:after="60"/>
        <w:ind w:right="566"/>
        <w:jc w:val="both"/>
        <w:rPr>
          <w:rFonts w:ascii="Times New Roman" w:hAnsi="Times New Roman"/>
          <w:bCs/>
          <w:sz w:val="24"/>
          <w:szCs w:val="24"/>
          <w:lang w:val="bg-BG"/>
        </w:rPr>
      </w:pPr>
      <w:r>
        <w:rPr>
          <w:rFonts w:ascii="Times New Roman" w:hAnsi="Times New Roman"/>
          <w:bCs/>
          <w:sz w:val="24"/>
          <w:szCs w:val="24"/>
          <w:lang w:val="bg-BG"/>
        </w:rPr>
        <w:t xml:space="preserve">-меки суровини – соев шрот, слънчогледов </w:t>
      </w:r>
      <w:r w:rsidR="006D0196">
        <w:rPr>
          <w:rFonts w:ascii="Times New Roman" w:hAnsi="Times New Roman"/>
          <w:bCs/>
          <w:sz w:val="24"/>
          <w:szCs w:val="24"/>
          <w:lang w:val="bg-BG"/>
        </w:rPr>
        <w:t>шрот, др.;</w:t>
      </w:r>
    </w:p>
    <w:p w14:paraId="1C25FEDF" w14:textId="77777777" w:rsidR="006D0196" w:rsidRDefault="006D0196" w:rsidP="00497C90">
      <w:pPr>
        <w:spacing w:after="60"/>
        <w:ind w:right="566"/>
        <w:jc w:val="both"/>
        <w:rPr>
          <w:rFonts w:ascii="Times New Roman" w:hAnsi="Times New Roman"/>
          <w:bCs/>
          <w:sz w:val="24"/>
          <w:szCs w:val="24"/>
          <w:lang w:val="bg-BG"/>
        </w:rPr>
      </w:pPr>
      <w:r>
        <w:rPr>
          <w:rFonts w:ascii="Times New Roman" w:hAnsi="Times New Roman"/>
          <w:bCs/>
          <w:sz w:val="24"/>
          <w:szCs w:val="24"/>
          <w:lang w:val="bg-BG"/>
        </w:rPr>
        <w:t>-минерали и др. – креда, сол, монокалциев/дикалциев фосфат, лизин, метионин, витамини, антиоксиданти, ензими, премикси, растителна мазнина и др.</w:t>
      </w:r>
    </w:p>
    <w:p w14:paraId="78AF7C76" w14:textId="77777777" w:rsidR="006D0196" w:rsidRDefault="006D0196" w:rsidP="00497C90">
      <w:pPr>
        <w:spacing w:after="60"/>
        <w:ind w:right="566"/>
        <w:jc w:val="both"/>
        <w:rPr>
          <w:rFonts w:ascii="Times New Roman" w:hAnsi="Times New Roman"/>
          <w:bCs/>
          <w:sz w:val="24"/>
          <w:szCs w:val="24"/>
          <w:lang w:val="bg-BG"/>
        </w:rPr>
      </w:pPr>
      <w:r>
        <w:rPr>
          <w:rFonts w:ascii="Times New Roman" w:hAnsi="Times New Roman"/>
          <w:bCs/>
          <w:sz w:val="24"/>
          <w:szCs w:val="24"/>
          <w:lang w:val="bg-BG"/>
        </w:rPr>
        <w:lastRenderedPageBreak/>
        <w:t>Персоналът на предприятието ще бъде около 4 души, за които са предвидени санитарно - битови помещения, разположени в административно – битова сграда към обекта.</w:t>
      </w:r>
    </w:p>
    <w:p w14:paraId="7F46B7B2" w14:textId="77777777" w:rsidR="00497C90" w:rsidRPr="003408D5" w:rsidRDefault="00497C90" w:rsidP="00497C90">
      <w:pPr>
        <w:ind w:right="566"/>
        <w:jc w:val="both"/>
        <w:rPr>
          <w:rFonts w:ascii="Times New Roman" w:hAnsi="Times New Roman"/>
          <w:sz w:val="24"/>
          <w:szCs w:val="24"/>
          <w:lang w:val="bg-BG"/>
        </w:rPr>
      </w:pPr>
      <w:r w:rsidRPr="003408D5">
        <w:rPr>
          <w:rFonts w:ascii="Times New Roman" w:hAnsi="Times New Roman"/>
          <w:b/>
          <w:iCs/>
          <w:color w:val="000000"/>
          <w:sz w:val="24"/>
          <w:szCs w:val="24"/>
          <w:lang w:val="bg-BG"/>
        </w:rPr>
        <w:t>Инвестиционното предложенние</w:t>
      </w:r>
      <w:r w:rsidRPr="003408D5">
        <w:rPr>
          <w:rFonts w:ascii="Times New Roman" w:hAnsi="Times New Roman"/>
          <w:b/>
          <w:iCs/>
          <w:sz w:val="24"/>
          <w:szCs w:val="24"/>
          <w:lang w:val="bg-BG"/>
        </w:rPr>
        <w:t xml:space="preserve"> </w:t>
      </w:r>
      <w:r w:rsidRPr="003408D5">
        <w:rPr>
          <w:rFonts w:ascii="Times New Roman" w:hAnsi="Times New Roman"/>
          <w:sz w:val="24"/>
          <w:szCs w:val="24"/>
          <w:lang w:val="bg-BG"/>
        </w:rPr>
        <w:t xml:space="preserve">попада в обхвата на </w:t>
      </w:r>
      <w:r>
        <w:rPr>
          <w:rFonts w:ascii="Times New Roman" w:hAnsi="Times New Roman"/>
          <w:iCs/>
          <w:sz w:val="24"/>
          <w:szCs w:val="24"/>
          <w:lang w:val="bg-BG"/>
        </w:rPr>
        <w:t>т.7</w:t>
      </w:r>
      <w:r w:rsidRPr="003408D5">
        <w:rPr>
          <w:rFonts w:ascii="Times New Roman" w:hAnsi="Times New Roman"/>
          <w:iCs/>
          <w:sz w:val="24"/>
          <w:szCs w:val="24"/>
          <w:lang w:val="bg-BG"/>
        </w:rPr>
        <w:t>, буква „</w:t>
      </w:r>
      <w:r w:rsidR="002C47DB">
        <w:rPr>
          <w:rFonts w:ascii="Times New Roman" w:hAnsi="Times New Roman"/>
          <w:iCs/>
          <w:sz w:val="24"/>
          <w:szCs w:val="24"/>
          <w:lang w:val="bg-BG"/>
        </w:rPr>
        <w:t>б</w:t>
      </w:r>
      <w:r w:rsidRPr="003408D5">
        <w:rPr>
          <w:rFonts w:ascii="Times New Roman" w:hAnsi="Times New Roman"/>
          <w:iCs/>
          <w:sz w:val="24"/>
          <w:szCs w:val="24"/>
          <w:lang w:val="bg-BG"/>
        </w:rPr>
        <w:t xml:space="preserve">“ – </w:t>
      </w:r>
      <w:r w:rsidR="002C47DB">
        <w:rPr>
          <w:rFonts w:ascii="Times New Roman" w:hAnsi="Times New Roman"/>
          <w:iCs/>
          <w:sz w:val="24"/>
          <w:szCs w:val="24"/>
          <w:lang w:val="bg-BG"/>
        </w:rPr>
        <w:t xml:space="preserve">пакетиране и консервиране на </w:t>
      </w:r>
      <w:r>
        <w:rPr>
          <w:rFonts w:ascii="Times New Roman" w:hAnsi="Times New Roman"/>
          <w:iCs/>
          <w:sz w:val="24"/>
          <w:szCs w:val="24"/>
          <w:lang w:val="bg-BG"/>
        </w:rPr>
        <w:t xml:space="preserve">растителни и животински </w:t>
      </w:r>
      <w:r w:rsidR="002C47DB">
        <w:rPr>
          <w:rFonts w:ascii="Times New Roman" w:hAnsi="Times New Roman"/>
          <w:iCs/>
          <w:sz w:val="24"/>
          <w:szCs w:val="24"/>
          <w:lang w:val="bg-BG"/>
        </w:rPr>
        <w:t>продукти</w:t>
      </w:r>
      <w:r>
        <w:rPr>
          <w:rFonts w:ascii="Times New Roman" w:hAnsi="Times New Roman"/>
          <w:iCs/>
          <w:sz w:val="24"/>
          <w:szCs w:val="24"/>
          <w:lang w:val="bg-BG"/>
        </w:rPr>
        <w:t xml:space="preserve"> </w:t>
      </w:r>
      <w:r w:rsidRPr="003408D5">
        <w:rPr>
          <w:rFonts w:ascii="Times New Roman" w:hAnsi="Times New Roman"/>
          <w:iCs/>
          <w:sz w:val="24"/>
          <w:szCs w:val="24"/>
          <w:lang w:val="bg-BG"/>
        </w:rPr>
        <w:t xml:space="preserve">от Приложение № 2 към </w:t>
      </w:r>
      <w:r w:rsidRPr="003408D5">
        <w:rPr>
          <w:rFonts w:ascii="Times New Roman" w:hAnsi="Times New Roman"/>
          <w:sz w:val="24"/>
          <w:szCs w:val="24"/>
          <w:lang w:val="bg-BG"/>
        </w:rPr>
        <w:t xml:space="preserve">чл. 93, ал. 1, т. 1 и 2 на Закона за опазване на околната среда </w:t>
      </w:r>
      <w:r w:rsidRPr="003408D5">
        <w:rPr>
          <w:rFonts w:ascii="Times New Roman" w:hAnsi="Times New Roman"/>
          <w:b/>
          <w:sz w:val="24"/>
          <w:szCs w:val="24"/>
          <w:lang w:val="bg-BG"/>
        </w:rPr>
        <w:t>(ЗООС)</w:t>
      </w:r>
      <w:r w:rsidRPr="003408D5">
        <w:rPr>
          <w:rFonts w:ascii="Times New Roman" w:hAnsi="Times New Roman"/>
          <w:sz w:val="24"/>
          <w:szCs w:val="24"/>
          <w:lang w:val="bg-BG"/>
        </w:rPr>
        <w:t xml:space="preserve"> и подлежи на преценяване необходимостта от извършване на оценка на въздействието върху околната среда (ОВОС).</w:t>
      </w:r>
    </w:p>
    <w:p w14:paraId="5702192E" w14:textId="77777777" w:rsidR="00497C90" w:rsidRDefault="00497C90" w:rsidP="00497C90">
      <w:pPr>
        <w:tabs>
          <w:tab w:val="left" w:pos="0"/>
          <w:tab w:val="left" w:pos="709"/>
        </w:tabs>
        <w:overflowPunct/>
        <w:autoSpaceDE/>
        <w:autoSpaceDN/>
        <w:adjustRightInd/>
        <w:ind w:right="566"/>
        <w:jc w:val="both"/>
        <w:textAlignment w:val="auto"/>
        <w:rPr>
          <w:rFonts w:ascii="Times New Roman" w:hAnsi="Times New Roman"/>
          <w:bCs/>
          <w:sz w:val="24"/>
          <w:szCs w:val="24"/>
          <w:lang w:val="bg-BG" w:eastAsia="bg-BG"/>
        </w:rPr>
      </w:pPr>
      <w:r w:rsidRPr="003408D5">
        <w:rPr>
          <w:rFonts w:ascii="Times New Roman" w:hAnsi="Times New Roman"/>
          <w:bCs/>
          <w:sz w:val="24"/>
          <w:szCs w:val="24"/>
          <w:lang w:val="bg-BG" w:eastAsia="bg-BG"/>
        </w:rPr>
        <w:t>Компетентен орган по процедурата е РИОСВ – Плевен.</w:t>
      </w:r>
    </w:p>
    <w:p w14:paraId="068CDABF" w14:textId="77777777" w:rsidR="00497C90" w:rsidRDefault="00497C90" w:rsidP="00497C90">
      <w:pPr>
        <w:tabs>
          <w:tab w:val="left" w:pos="0"/>
          <w:tab w:val="left" w:pos="709"/>
        </w:tabs>
        <w:overflowPunct/>
        <w:autoSpaceDE/>
        <w:autoSpaceDN/>
        <w:adjustRightInd/>
        <w:ind w:right="566" w:firstLine="709"/>
        <w:jc w:val="both"/>
        <w:textAlignment w:val="auto"/>
        <w:rPr>
          <w:rFonts w:ascii="Times New Roman" w:hAnsi="Times New Roman"/>
          <w:b/>
          <w:bCs/>
          <w:sz w:val="24"/>
          <w:szCs w:val="24"/>
          <w:lang w:val="bg-BG"/>
        </w:rPr>
      </w:pPr>
    </w:p>
    <w:p w14:paraId="64B08D7A" w14:textId="77777777" w:rsidR="00497C90" w:rsidRPr="003408D5" w:rsidRDefault="00497C90" w:rsidP="00497C90">
      <w:pPr>
        <w:tabs>
          <w:tab w:val="left" w:pos="0"/>
          <w:tab w:val="left" w:pos="709"/>
        </w:tabs>
        <w:overflowPunct/>
        <w:autoSpaceDE/>
        <w:autoSpaceDN/>
        <w:adjustRightInd/>
        <w:ind w:right="566" w:firstLine="709"/>
        <w:jc w:val="both"/>
        <w:textAlignment w:val="auto"/>
        <w:rPr>
          <w:rFonts w:ascii="Times New Roman" w:hAnsi="Times New Roman"/>
          <w:b/>
          <w:bCs/>
          <w:sz w:val="24"/>
          <w:szCs w:val="24"/>
          <w:lang w:val="bg-BG"/>
        </w:rPr>
      </w:pPr>
      <w:r w:rsidRPr="003408D5">
        <w:rPr>
          <w:rFonts w:ascii="Times New Roman" w:hAnsi="Times New Roman"/>
          <w:b/>
          <w:bCs/>
          <w:sz w:val="24"/>
          <w:szCs w:val="24"/>
          <w:lang w:val="bg-BG"/>
        </w:rPr>
        <w:t>II. По отношение на изискванията за екологична оценка (ЕО) по глава шеста, раздел II от ЗООС:</w:t>
      </w:r>
    </w:p>
    <w:p w14:paraId="64307515" w14:textId="77777777" w:rsidR="00497C90" w:rsidRPr="003408D5" w:rsidRDefault="00497C90" w:rsidP="00497C90">
      <w:pPr>
        <w:ind w:right="566" w:firstLine="720"/>
        <w:jc w:val="both"/>
        <w:rPr>
          <w:rFonts w:ascii="Times New Roman" w:hAnsi="Times New Roman"/>
          <w:sz w:val="24"/>
          <w:szCs w:val="24"/>
          <w:lang w:val="bg-BG"/>
        </w:rPr>
      </w:pPr>
      <w:r w:rsidRPr="003408D5">
        <w:rPr>
          <w:rFonts w:ascii="Times New Roman" w:hAnsi="Times New Roman"/>
          <w:bCs/>
          <w:sz w:val="24"/>
          <w:szCs w:val="24"/>
          <w:lang w:val="bg-BG"/>
        </w:rPr>
        <w:t xml:space="preserve"> Реализацията на </w:t>
      </w:r>
      <w:r w:rsidRPr="003408D5">
        <w:rPr>
          <w:rFonts w:ascii="Times New Roman" w:hAnsi="Times New Roman"/>
          <w:sz w:val="24"/>
          <w:szCs w:val="24"/>
          <w:lang w:val="bg-BG"/>
        </w:rPr>
        <w:t xml:space="preserve">инвестиционното предложение </w:t>
      </w:r>
      <w:r w:rsidRPr="003408D5">
        <w:rPr>
          <w:rFonts w:ascii="Times New Roman" w:hAnsi="Times New Roman"/>
          <w:bCs/>
          <w:sz w:val="24"/>
          <w:szCs w:val="24"/>
          <w:lang w:val="bg-BG"/>
        </w:rPr>
        <w:t>не е свързана с изработване на нов или изменение на действащ устройствен план (ПУП или ОУП) по реда на Закона за устройство на територията (ЗУТ).</w:t>
      </w:r>
      <w:r w:rsidRPr="003408D5">
        <w:rPr>
          <w:rFonts w:ascii="Times New Roman" w:hAnsi="Times New Roman"/>
          <w:sz w:val="24"/>
          <w:szCs w:val="24"/>
          <w:lang w:val="bg-BG"/>
        </w:rPr>
        <w:t xml:space="preserve">   </w:t>
      </w:r>
    </w:p>
    <w:p w14:paraId="320898D2" w14:textId="77777777" w:rsidR="00497C90" w:rsidRPr="003408D5" w:rsidRDefault="00497C90" w:rsidP="00497C90">
      <w:pPr>
        <w:tabs>
          <w:tab w:val="left" w:pos="9923"/>
          <w:tab w:val="left" w:pos="10348"/>
        </w:tabs>
        <w:spacing w:before="240"/>
        <w:ind w:right="567" w:firstLine="709"/>
        <w:jc w:val="both"/>
        <w:rPr>
          <w:rFonts w:ascii="Times New Roman" w:hAnsi="Times New Roman"/>
          <w:b/>
          <w:sz w:val="24"/>
          <w:szCs w:val="24"/>
          <w:lang w:val="bg-BG"/>
        </w:rPr>
      </w:pPr>
      <w:r w:rsidRPr="003408D5">
        <w:rPr>
          <w:rFonts w:ascii="Times New Roman" w:hAnsi="Times New Roman"/>
          <w:b/>
          <w:sz w:val="24"/>
          <w:szCs w:val="24"/>
          <w:lang w:val="bg-BG"/>
        </w:rPr>
        <w:t>III. По отношение на изискванията  на чл. 31 от Закона за биологичното разнообразие:</w:t>
      </w:r>
    </w:p>
    <w:p w14:paraId="0EDB833D" w14:textId="77777777" w:rsidR="00497C90" w:rsidRPr="003408D5" w:rsidRDefault="00497C90" w:rsidP="00497C90">
      <w:pPr>
        <w:tabs>
          <w:tab w:val="left" w:pos="9923"/>
          <w:tab w:val="left" w:pos="10348"/>
        </w:tabs>
        <w:ind w:right="566"/>
        <w:jc w:val="both"/>
        <w:rPr>
          <w:rFonts w:ascii="Times New Roman" w:hAnsi="Times New Roman"/>
          <w:sz w:val="24"/>
          <w:szCs w:val="24"/>
          <w:lang w:val="bg-BG"/>
        </w:rPr>
      </w:pPr>
      <w:r w:rsidRPr="003408D5">
        <w:rPr>
          <w:rFonts w:ascii="Times New Roman" w:hAnsi="Times New Roman"/>
          <w:sz w:val="24"/>
          <w:szCs w:val="24"/>
          <w:lang w:val="bg-BG"/>
        </w:rPr>
        <w:t xml:space="preserve">           Съгласно чл.  2, ал. 1, т.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 73/11.09.2007 г.) инвестиционното предложение</w:t>
      </w:r>
      <w:r w:rsidRPr="003408D5">
        <w:rPr>
          <w:rFonts w:ascii="Times New Roman" w:hAnsi="Times New Roman"/>
          <w:b/>
          <w:sz w:val="24"/>
          <w:szCs w:val="24"/>
          <w:lang w:val="bg-BG"/>
        </w:rPr>
        <w:t xml:space="preserve"> </w:t>
      </w:r>
      <w:r w:rsidR="001D3061" w:rsidRPr="001D3061">
        <w:rPr>
          <w:rFonts w:ascii="Times New Roman" w:hAnsi="Times New Roman"/>
          <w:bCs/>
          <w:sz w:val="24"/>
          <w:szCs w:val="24"/>
          <w:lang w:val="bg-BG"/>
        </w:rPr>
        <w:t>„Изграждане на инсталация за производство на храни за птици (фуражен завод) и силози за съхранение на суровини за производството“ в УПИ ІІ-962, кв.89, гр. Пордим</w:t>
      </w:r>
      <w:r w:rsidRPr="003408D5">
        <w:rPr>
          <w:rFonts w:ascii="Times New Roman" w:hAnsi="Times New Roman"/>
          <w:sz w:val="24"/>
          <w:szCs w:val="24"/>
          <w:lang w:val="bg-BG"/>
        </w:rPr>
        <w:t xml:space="preserve">, </w:t>
      </w:r>
      <w:r w:rsidRPr="003408D5">
        <w:rPr>
          <w:rFonts w:ascii="Times New Roman" w:hAnsi="Times New Roman"/>
          <w:b/>
          <w:sz w:val="24"/>
          <w:szCs w:val="24"/>
          <w:lang w:val="bg-BG"/>
        </w:rPr>
        <w:t xml:space="preserve">подлежи на оценка за съвместимост по реда на глава трета от Наредбата за ОС, чрез процедурата по </w:t>
      </w:r>
      <w:r w:rsidRPr="003408D5">
        <w:rPr>
          <w:rFonts w:ascii="Times New Roman" w:hAnsi="Times New Roman"/>
          <w:b/>
          <w:bCs/>
          <w:sz w:val="24"/>
          <w:szCs w:val="24"/>
          <w:lang w:val="bg-BG"/>
        </w:rPr>
        <w:t>преценяване необходимостта от ОВОС</w:t>
      </w:r>
      <w:r w:rsidRPr="003408D5">
        <w:rPr>
          <w:rFonts w:ascii="Times New Roman" w:hAnsi="Times New Roman"/>
          <w:b/>
          <w:sz w:val="24"/>
          <w:szCs w:val="24"/>
          <w:lang w:val="bg-BG"/>
        </w:rPr>
        <w:t xml:space="preserve">. </w:t>
      </w:r>
    </w:p>
    <w:p w14:paraId="16467190" w14:textId="77777777" w:rsidR="00497C90" w:rsidRPr="003408D5" w:rsidRDefault="00497C90" w:rsidP="00497C90">
      <w:pPr>
        <w:tabs>
          <w:tab w:val="left" w:pos="720"/>
          <w:tab w:val="left" w:pos="900"/>
          <w:tab w:val="left" w:pos="9923"/>
          <w:tab w:val="left" w:pos="10348"/>
        </w:tabs>
        <w:ind w:right="566"/>
        <w:jc w:val="both"/>
        <w:rPr>
          <w:rFonts w:ascii="Times New Roman" w:hAnsi="Times New Roman"/>
          <w:sz w:val="24"/>
          <w:szCs w:val="24"/>
          <w:lang w:val="bg-BG"/>
        </w:rPr>
      </w:pPr>
      <w:r w:rsidRPr="003408D5">
        <w:rPr>
          <w:rFonts w:ascii="Times New Roman" w:hAnsi="Times New Roman"/>
          <w:b/>
          <w:sz w:val="24"/>
          <w:szCs w:val="24"/>
          <w:lang w:val="bg-BG"/>
        </w:rPr>
        <w:tab/>
      </w:r>
      <w:r w:rsidRPr="003408D5">
        <w:rPr>
          <w:rFonts w:ascii="Times New Roman" w:hAnsi="Times New Roman"/>
          <w:sz w:val="24"/>
          <w:szCs w:val="24"/>
          <w:lang w:val="bg-BG"/>
        </w:rPr>
        <w:t>Процедурите се съвместяват по реда на чл. 40 от 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14:paraId="277F4FD8" w14:textId="77777777" w:rsidR="00497C90" w:rsidRPr="003408D5" w:rsidRDefault="00497C90" w:rsidP="00497C90">
      <w:pPr>
        <w:tabs>
          <w:tab w:val="left" w:pos="9923"/>
          <w:tab w:val="left" w:pos="10348"/>
        </w:tabs>
        <w:ind w:right="566"/>
        <w:jc w:val="both"/>
        <w:rPr>
          <w:rFonts w:ascii="Times New Roman" w:hAnsi="Times New Roman"/>
          <w:sz w:val="24"/>
          <w:szCs w:val="24"/>
          <w:lang w:val="bg-BG"/>
        </w:rPr>
      </w:pPr>
      <w:r w:rsidRPr="003408D5">
        <w:rPr>
          <w:rFonts w:ascii="Times New Roman" w:hAnsi="Times New Roman"/>
          <w:sz w:val="24"/>
          <w:szCs w:val="24"/>
          <w:lang w:val="bg-BG"/>
        </w:rPr>
        <w:t xml:space="preserve">           Съгласно чл. 22, ал. 2 от Тарифата за таксите, които се събират в системата на Министерството на околната  среда и водите приета с ПМС № 136/13.05.2011 г. (ДВ, бр. 39/2011г.), държавната такса за съвместяване на процедурите е 500 лв. </w:t>
      </w:r>
    </w:p>
    <w:p w14:paraId="5A26E397" w14:textId="77777777" w:rsidR="00497C90" w:rsidRPr="003408D5" w:rsidRDefault="00497C90" w:rsidP="00497C90">
      <w:pPr>
        <w:tabs>
          <w:tab w:val="left" w:pos="9923"/>
          <w:tab w:val="left" w:pos="10348"/>
        </w:tabs>
        <w:ind w:right="566"/>
        <w:jc w:val="both"/>
        <w:rPr>
          <w:rFonts w:ascii="Times New Roman" w:hAnsi="Times New Roman"/>
          <w:b/>
          <w:sz w:val="24"/>
          <w:szCs w:val="24"/>
          <w:lang w:val="bg-BG"/>
        </w:rPr>
      </w:pPr>
      <w:r w:rsidRPr="003408D5">
        <w:rPr>
          <w:rFonts w:ascii="Times New Roman" w:hAnsi="Times New Roman"/>
          <w:b/>
          <w:sz w:val="24"/>
          <w:szCs w:val="24"/>
          <w:lang w:val="bg-BG"/>
        </w:rPr>
        <w:t xml:space="preserve">          </w:t>
      </w:r>
      <w:r w:rsidRPr="003408D5">
        <w:rPr>
          <w:rFonts w:ascii="Times New Roman" w:hAnsi="Times New Roman"/>
          <w:sz w:val="24"/>
          <w:szCs w:val="24"/>
          <w:lang w:val="bg-BG"/>
        </w:rPr>
        <w:t xml:space="preserve">Съгласно чл. 30, ал. 1 от същата </w:t>
      </w:r>
      <w:r w:rsidRPr="003408D5">
        <w:rPr>
          <w:rFonts w:ascii="Times New Roman" w:hAnsi="Times New Roman"/>
          <w:b/>
          <w:sz w:val="24"/>
          <w:szCs w:val="24"/>
          <w:lang w:val="bg-BG"/>
        </w:rPr>
        <w:t>тарифа, таксите се събират при предявяване на искането за предоставяне на услугата.</w:t>
      </w:r>
    </w:p>
    <w:p w14:paraId="20F5F4B2" w14:textId="77777777" w:rsidR="00497C90" w:rsidRPr="003408D5" w:rsidRDefault="00497C90" w:rsidP="00497C90">
      <w:pPr>
        <w:tabs>
          <w:tab w:val="left" w:pos="709"/>
        </w:tabs>
        <w:ind w:right="566"/>
        <w:jc w:val="both"/>
        <w:rPr>
          <w:rFonts w:ascii="Times New Roman" w:hAnsi="Times New Roman"/>
          <w:b/>
          <w:color w:val="000000"/>
          <w:sz w:val="24"/>
          <w:szCs w:val="24"/>
          <w:lang w:val="bg-BG"/>
        </w:rPr>
      </w:pPr>
      <w:r w:rsidRPr="003408D5">
        <w:rPr>
          <w:rFonts w:ascii="Times New Roman" w:hAnsi="Times New Roman"/>
          <w:b/>
          <w:color w:val="000000"/>
          <w:sz w:val="24"/>
          <w:szCs w:val="24"/>
          <w:lang w:val="bg-BG"/>
        </w:rPr>
        <w:t xml:space="preserve">           </w:t>
      </w:r>
    </w:p>
    <w:p w14:paraId="16B9062A" w14:textId="77777777" w:rsidR="00497C90" w:rsidRPr="003408D5" w:rsidRDefault="00497C90" w:rsidP="00497C90">
      <w:pPr>
        <w:tabs>
          <w:tab w:val="left" w:pos="709"/>
        </w:tabs>
        <w:ind w:right="566"/>
        <w:jc w:val="both"/>
        <w:rPr>
          <w:rFonts w:ascii="Times New Roman" w:hAnsi="Times New Roman"/>
          <w:b/>
          <w:color w:val="000000"/>
          <w:sz w:val="24"/>
          <w:szCs w:val="24"/>
          <w:lang w:val="bg-BG"/>
        </w:rPr>
      </w:pPr>
      <w:r w:rsidRPr="003408D5">
        <w:rPr>
          <w:rFonts w:ascii="Times New Roman" w:hAnsi="Times New Roman"/>
          <w:b/>
          <w:color w:val="000000"/>
          <w:sz w:val="24"/>
          <w:szCs w:val="24"/>
          <w:lang w:val="bg-BG"/>
        </w:rPr>
        <w:t xml:space="preserve">           ІV. По отношение на изискванията на чл.99б и глава 7, раздел І от ЗООС:</w:t>
      </w:r>
    </w:p>
    <w:p w14:paraId="532E4742" w14:textId="77777777" w:rsidR="00497C90" w:rsidRDefault="00497C90" w:rsidP="00497C90">
      <w:pPr>
        <w:ind w:right="566"/>
        <w:jc w:val="both"/>
        <w:rPr>
          <w:rFonts w:ascii="Times New Roman" w:hAnsi="Times New Roman"/>
          <w:color w:val="000000"/>
          <w:sz w:val="24"/>
          <w:szCs w:val="24"/>
          <w:lang w:val="bg-BG"/>
        </w:rPr>
      </w:pPr>
      <w:r w:rsidRPr="003408D5">
        <w:rPr>
          <w:rFonts w:ascii="Times New Roman" w:hAnsi="Times New Roman"/>
          <w:color w:val="000000"/>
          <w:sz w:val="24"/>
          <w:szCs w:val="24"/>
          <w:lang w:val="bg-BG"/>
        </w:rPr>
        <w:t xml:space="preserve">           </w:t>
      </w:r>
      <w:r>
        <w:rPr>
          <w:rFonts w:ascii="Times New Roman" w:hAnsi="Times New Roman"/>
          <w:color w:val="000000"/>
          <w:sz w:val="24"/>
          <w:szCs w:val="24"/>
          <w:lang w:val="bg-BG"/>
        </w:rPr>
        <w:t>Така посочената дейност и капацитет на ИП</w:t>
      </w:r>
      <w:r w:rsidRPr="003408D5">
        <w:rPr>
          <w:rFonts w:ascii="Times New Roman" w:hAnsi="Times New Roman"/>
          <w:bCs/>
          <w:sz w:val="24"/>
          <w:szCs w:val="24"/>
          <w:lang w:val="bg-BG"/>
        </w:rPr>
        <w:t xml:space="preserve"> не</w:t>
      </w:r>
      <w:r w:rsidRPr="003408D5">
        <w:rPr>
          <w:rFonts w:ascii="Times New Roman" w:hAnsi="Times New Roman"/>
          <w:color w:val="000000"/>
          <w:sz w:val="24"/>
          <w:szCs w:val="24"/>
          <w:lang w:val="bg-BG"/>
        </w:rPr>
        <w:t xml:space="preserve"> се класифицира, като </w:t>
      </w:r>
      <w:r w:rsidR="001D3061">
        <w:rPr>
          <w:rFonts w:ascii="Times New Roman" w:hAnsi="Times New Roman"/>
          <w:color w:val="000000"/>
          <w:sz w:val="24"/>
          <w:szCs w:val="24"/>
          <w:lang w:val="bg-BG"/>
        </w:rPr>
        <w:t>предприятие</w:t>
      </w:r>
      <w:r w:rsidRPr="003408D5">
        <w:rPr>
          <w:rFonts w:ascii="Times New Roman" w:hAnsi="Times New Roman"/>
          <w:color w:val="000000"/>
          <w:sz w:val="24"/>
          <w:szCs w:val="24"/>
          <w:lang w:val="bg-BG"/>
        </w:rPr>
        <w:t xml:space="preserve"> с нисък или висок рисков потенциал по реда на глава 7, раздел І от ЗООС.</w:t>
      </w:r>
    </w:p>
    <w:p w14:paraId="31708C30" w14:textId="77777777" w:rsidR="007B0F1E" w:rsidRDefault="007B0F1E" w:rsidP="00497C90">
      <w:pPr>
        <w:ind w:right="566" w:firstLine="709"/>
        <w:jc w:val="both"/>
        <w:rPr>
          <w:rFonts w:ascii="Times New Roman" w:hAnsi="Times New Roman"/>
          <w:b/>
          <w:color w:val="000000"/>
          <w:sz w:val="24"/>
          <w:szCs w:val="24"/>
          <w:lang w:val="bg-BG"/>
        </w:rPr>
      </w:pPr>
    </w:p>
    <w:p w14:paraId="45BEE5C7" w14:textId="77777777" w:rsidR="00497C90" w:rsidRDefault="00497C90" w:rsidP="00497C90">
      <w:pPr>
        <w:ind w:right="566" w:firstLine="709"/>
        <w:jc w:val="both"/>
        <w:rPr>
          <w:rFonts w:ascii="Times New Roman" w:hAnsi="Times New Roman"/>
          <w:b/>
          <w:color w:val="000000"/>
          <w:sz w:val="24"/>
          <w:szCs w:val="24"/>
          <w:lang w:val="bg-BG"/>
        </w:rPr>
      </w:pPr>
      <w:r>
        <w:rPr>
          <w:rFonts w:ascii="Times New Roman" w:hAnsi="Times New Roman"/>
          <w:b/>
          <w:color w:val="000000"/>
          <w:sz w:val="24"/>
          <w:szCs w:val="24"/>
          <w:lang w:val="bg-BG"/>
        </w:rPr>
        <w:t>V. По отношение на изискванията на глава 7, раздел ІІ от ЗООС:</w:t>
      </w:r>
    </w:p>
    <w:p w14:paraId="4781E30D" w14:textId="77777777" w:rsidR="00497C90" w:rsidRDefault="00497C90" w:rsidP="00497C90">
      <w:pPr>
        <w:ind w:right="566" w:firstLine="709"/>
        <w:jc w:val="both"/>
        <w:rPr>
          <w:rFonts w:ascii="Times New Roman" w:hAnsi="Times New Roman"/>
          <w:color w:val="000000"/>
          <w:sz w:val="24"/>
          <w:szCs w:val="24"/>
          <w:lang w:val="bg-BG"/>
        </w:rPr>
      </w:pPr>
      <w:r>
        <w:rPr>
          <w:rFonts w:ascii="Times New Roman" w:hAnsi="Times New Roman"/>
          <w:color w:val="000000"/>
          <w:sz w:val="24"/>
          <w:szCs w:val="24"/>
          <w:lang w:val="bg-BG"/>
        </w:rPr>
        <w:t>Така посочената дейност и капацитет на ИП, не попада в обхвата на Приложение №4 към чл.117, ал.1 от ЗООС.</w:t>
      </w:r>
    </w:p>
    <w:p w14:paraId="5CF048CE" w14:textId="77777777" w:rsidR="00497C90" w:rsidRPr="003408D5" w:rsidRDefault="00497C90" w:rsidP="00497C90">
      <w:pPr>
        <w:tabs>
          <w:tab w:val="left" w:pos="709"/>
        </w:tabs>
        <w:spacing w:before="240"/>
        <w:ind w:right="567" w:firstLine="709"/>
        <w:jc w:val="both"/>
        <w:rPr>
          <w:rFonts w:ascii="Times New Roman" w:hAnsi="Times New Roman"/>
          <w:b/>
          <w:sz w:val="24"/>
          <w:szCs w:val="24"/>
          <w:lang w:val="bg-BG"/>
        </w:rPr>
      </w:pPr>
      <w:r w:rsidRPr="003408D5">
        <w:rPr>
          <w:rFonts w:ascii="Times New Roman" w:hAnsi="Times New Roman"/>
          <w:b/>
          <w:sz w:val="24"/>
          <w:szCs w:val="24"/>
          <w:lang w:val="bg-BG"/>
        </w:rPr>
        <w:t>VІ. За провеждане на процедура по преценка от необходимостта за извършване на ОВОС е необходимо да представите в РИОСВ – гр. Плевен:</w:t>
      </w:r>
    </w:p>
    <w:p w14:paraId="0925F3EF" w14:textId="77777777" w:rsidR="00497C90" w:rsidRPr="003408D5" w:rsidRDefault="00497C90" w:rsidP="00497C90">
      <w:pPr>
        <w:widowControl w:val="0"/>
        <w:numPr>
          <w:ilvl w:val="0"/>
          <w:numId w:val="23"/>
        </w:numPr>
        <w:tabs>
          <w:tab w:val="left" w:pos="90"/>
          <w:tab w:val="num" w:pos="928"/>
          <w:tab w:val="right" w:pos="8505"/>
          <w:tab w:val="left" w:pos="9923"/>
          <w:tab w:val="left" w:pos="10348"/>
        </w:tabs>
        <w:overflowPunct/>
        <w:ind w:left="0" w:right="566" w:firstLine="709"/>
        <w:jc w:val="both"/>
        <w:textAlignment w:val="auto"/>
        <w:rPr>
          <w:rFonts w:ascii="Times New Roman" w:hAnsi="Times New Roman"/>
          <w:bCs/>
          <w:iCs/>
          <w:sz w:val="24"/>
          <w:szCs w:val="24"/>
          <w:lang w:val="bg-BG"/>
        </w:rPr>
      </w:pPr>
      <w:r w:rsidRPr="003408D5">
        <w:rPr>
          <w:rFonts w:ascii="Times New Roman" w:hAnsi="Times New Roman"/>
          <w:b/>
          <w:sz w:val="24"/>
          <w:szCs w:val="24"/>
          <w:lang w:val="bg-BG"/>
        </w:rPr>
        <w:t>Искане</w:t>
      </w:r>
      <w:r w:rsidRPr="003408D5">
        <w:rPr>
          <w:rFonts w:ascii="Times New Roman" w:hAnsi="Times New Roman"/>
          <w:sz w:val="24"/>
          <w:szCs w:val="24"/>
          <w:lang w:val="bg-BG"/>
        </w:rPr>
        <w:t xml:space="preserve"> за преценяване необходимостта от ОВОС.</w:t>
      </w:r>
    </w:p>
    <w:p w14:paraId="100BDD49" w14:textId="77777777" w:rsidR="00497C90" w:rsidRPr="003408D5" w:rsidRDefault="00497C90" w:rsidP="00497C90">
      <w:pPr>
        <w:widowControl w:val="0"/>
        <w:tabs>
          <w:tab w:val="left" w:pos="709"/>
          <w:tab w:val="right" w:pos="8505"/>
          <w:tab w:val="left" w:pos="9923"/>
          <w:tab w:val="left" w:pos="10348"/>
        </w:tabs>
        <w:overflowPunct/>
        <w:ind w:right="566"/>
        <w:jc w:val="both"/>
        <w:rPr>
          <w:rFonts w:ascii="Times New Roman" w:hAnsi="Times New Roman"/>
          <w:sz w:val="24"/>
          <w:szCs w:val="24"/>
          <w:lang w:val="bg-BG"/>
        </w:rPr>
      </w:pPr>
      <w:r w:rsidRPr="003408D5">
        <w:rPr>
          <w:rFonts w:ascii="Times New Roman" w:hAnsi="Times New Roman"/>
          <w:b/>
          <w:sz w:val="24"/>
          <w:szCs w:val="24"/>
          <w:lang w:val="bg-BG"/>
        </w:rPr>
        <w:tab/>
        <w:t>2.Подробно попълнена по всяка точка информация съгласно Приложение № 2 към чл. 6 от Наредба за условията и реда за извършване на ОВОС</w:t>
      </w:r>
      <w:r w:rsidRPr="003408D5">
        <w:rPr>
          <w:rFonts w:ascii="Times New Roman" w:hAnsi="Times New Roman"/>
          <w:sz w:val="24"/>
          <w:szCs w:val="24"/>
          <w:lang w:val="bg-BG"/>
        </w:rPr>
        <w:t xml:space="preserve"> и информация относно обществения интерес, ако такъв е бил проявен. </w:t>
      </w:r>
    </w:p>
    <w:p w14:paraId="3234FB9C" w14:textId="77777777" w:rsidR="00497C90" w:rsidRPr="003408D5" w:rsidRDefault="00497C90" w:rsidP="00497C90">
      <w:pPr>
        <w:widowControl w:val="0"/>
        <w:tabs>
          <w:tab w:val="left" w:pos="709"/>
          <w:tab w:val="right" w:pos="8505"/>
          <w:tab w:val="left" w:pos="9923"/>
          <w:tab w:val="left" w:pos="10348"/>
        </w:tabs>
        <w:overflowPunct/>
        <w:ind w:right="566"/>
        <w:jc w:val="both"/>
        <w:rPr>
          <w:rFonts w:ascii="Times New Roman" w:hAnsi="Times New Roman"/>
          <w:sz w:val="24"/>
          <w:szCs w:val="24"/>
          <w:lang w:val="bg-BG"/>
        </w:rPr>
      </w:pPr>
      <w:r w:rsidRPr="003408D5">
        <w:rPr>
          <w:rFonts w:ascii="Times New Roman" w:hAnsi="Times New Roman"/>
          <w:sz w:val="24"/>
          <w:szCs w:val="24"/>
          <w:lang w:val="bg-BG"/>
        </w:rPr>
        <w:t xml:space="preserve">            Примерни бланки и образци на документите може да намерите на Интернет страницата на РИОСВ–гр.Плевен на адрес: </w:t>
      </w:r>
      <w:hyperlink r:id="rId8" w:history="1">
        <w:r w:rsidRPr="003408D5">
          <w:rPr>
            <w:rFonts w:ascii="Times New Roman" w:hAnsi="Times New Roman"/>
            <w:color w:val="0000FF"/>
            <w:sz w:val="24"/>
            <w:szCs w:val="24"/>
            <w:u w:val="single"/>
            <w:lang w:val="bg-BG"/>
          </w:rPr>
          <w:t>http://riew-pleven.eu/form.html</w:t>
        </w:r>
      </w:hyperlink>
      <w:r w:rsidRPr="003408D5">
        <w:rPr>
          <w:rFonts w:ascii="Times New Roman" w:hAnsi="Times New Roman"/>
          <w:sz w:val="24"/>
          <w:szCs w:val="24"/>
          <w:lang w:val="bg-BG"/>
        </w:rPr>
        <w:t>. Попълнените документи се предоставят на един екземпляр хартиен носител и два броя електронни носители (по възможност ел. носителя да е  диск).</w:t>
      </w:r>
    </w:p>
    <w:p w14:paraId="35A54B17" w14:textId="77777777" w:rsidR="00497C90" w:rsidRPr="003408D5" w:rsidRDefault="00497C90" w:rsidP="00497C90">
      <w:pPr>
        <w:tabs>
          <w:tab w:val="left" w:pos="720"/>
          <w:tab w:val="left" w:pos="9923"/>
          <w:tab w:val="left" w:pos="10348"/>
        </w:tabs>
        <w:spacing w:before="60" w:after="60"/>
        <w:ind w:right="566"/>
        <w:jc w:val="both"/>
        <w:rPr>
          <w:rFonts w:ascii="Times New Roman" w:hAnsi="Times New Roman"/>
          <w:sz w:val="24"/>
          <w:szCs w:val="24"/>
          <w:lang w:val="bg-BG"/>
        </w:rPr>
      </w:pPr>
      <w:r w:rsidRPr="003408D5">
        <w:rPr>
          <w:rFonts w:ascii="Times New Roman" w:hAnsi="Times New Roman"/>
          <w:sz w:val="24"/>
          <w:szCs w:val="24"/>
          <w:lang w:val="bg-BG"/>
        </w:rPr>
        <w:lastRenderedPageBreak/>
        <w:tab/>
      </w:r>
      <w:r w:rsidRPr="003408D5">
        <w:rPr>
          <w:rFonts w:ascii="Times New Roman" w:hAnsi="Times New Roman"/>
          <w:b/>
          <w:sz w:val="24"/>
          <w:szCs w:val="24"/>
          <w:lang w:val="bg-BG"/>
        </w:rPr>
        <w:t>Във връзка с</w:t>
      </w:r>
      <w:r w:rsidRPr="003408D5">
        <w:rPr>
          <w:rFonts w:ascii="Times New Roman" w:hAnsi="Times New Roman"/>
          <w:sz w:val="24"/>
          <w:szCs w:val="24"/>
          <w:lang w:val="bg-BG"/>
        </w:rPr>
        <w:t xml:space="preserve"> необходимостта от провеждане на консултации по </w:t>
      </w:r>
      <w:r w:rsidRPr="003408D5">
        <w:rPr>
          <w:rFonts w:ascii="Times New Roman" w:hAnsi="Times New Roman"/>
          <w:sz w:val="24"/>
          <w:szCs w:val="24"/>
          <w:highlight w:val="white"/>
          <w:shd w:val="clear" w:color="auto" w:fill="FEFEFE"/>
          <w:lang w:val="bg-BG"/>
        </w:rPr>
        <w:t xml:space="preserve">отношение на </w:t>
      </w:r>
      <w:r w:rsidRPr="003408D5">
        <w:rPr>
          <w:rFonts w:ascii="Times New Roman" w:hAnsi="Times New Roman"/>
          <w:b/>
          <w:sz w:val="24"/>
          <w:szCs w:val="24"/>
          <w:highlight w:val="white"/>
          <w:shd w:val="clear" w:color="auto" w:fill="FEFEFE"/>
          <w:lang w:val="bg-BG"/>
        </w:rPr>
        <w:t>степента на значимост на въздействието и риска за човешкото здраве</w:t>
      </w:r>
      <w:r w:rsidRPr="003408D5">
        <w:rPr>
          <w:rFonts w:ascii="Times New Roman" w:hAnsi="Times New Roman"/>
          <w:sz w:val="24"/>
          <w:szCs w:val="24"/>
          <w:shd w:val="clear" w:color="auto" w:fill="FEFEFE"/>
          <w:lang w:val="bg-BG"/>
        </w:rPr>
        <w:t>, по</w:t>
      </w:r>
      <w:r w:rsidRPr="003408D5">
        <w:rPr>
          <w:rFonts w:ascii="Times New Roman" w:hAnsi="Times New Roman"/>
          <w:sz w:val="24"/>
          <w:szCs w:val="24"/>
          <w:lang w:val="bg-BG"/>
        </w:rPr>
        <w:t xml:space="preserve"> чл. 7 от Наредбата за ОВОС, при изготвяне на информация по Приложение № 2 от същата наредба, </w:t>
      </w:r>
      <w:r w:rsidRPr="003408D5">
        <w:rPr>
          <w:rFonts w:ascii="Times New Roman" w:hAnsi="Times New Roman"/>
          <w:b/>
          <w:sz w:val="24"/>
          <w:szCs w:val="24"/>
          <w:lang w:val="bg-BG"/>
        </w:rPr>
        <w:t>е необходимо да представите подробна и изчерпателна информация</w:t>
      </w:r>
      <w:r w:rsidRPr="003408D5">
        <w:rPr>
          <w:rFonts w:ascii="Times New Roman" w:hAnsi="Times New Roman"/>
          <w:sz w:val="24"/>
          <w:szCs w:val="24"/>
          <w:lang w:val="bg-BG"/>
        </w:rPr>
        <w:t xml:space="preserve"> за следното:</w:t>
      </w:r>
    </w:p>
    <w:p w14:paraId="213E8CC5" w14:textId="77777777" w:rsidR="00497C90" w:rsidRPr="003408D5" w:rsidRDefault="00497C90" w:rsidP="00497C90">
      <w:pPr>
        <w:numPr>
          <w:ilvl w:val="0"/>
          <w:numId w:val="22"/>
        </w:numPr>
        <w:tabs>
          <w:tab w:val="left" w:pos="9923"/>
          <w:tab w:val="left" w:pos="10348"/>
        </w:tabs>
        <w:ind w:left="0" w:right="566" w:firstLine="284"/>
        <w:jc w:val="both"/>
        <w:textAlignment w:val="auto"/>
        <w:rPr>
          <w:rFonts w:ascii="Times New Roman" w:hAnsi="Times New Roman"/>
          <w:sz w:val="24"/>
          <w:szCs w:val="24"/>
          <w:lang w:val="bg-BG"/>
        </w:rPr>
      </w:pPr>
      <w:r w:rsidRPr="003408D5">
        <w:rPr>
          <w:rFonts w:ascii="Times New Roman" w:hAnsi="Times New Roman"/>
          <w:sz w:val="24"/>
          <w:szCs w:val="24"/>
          <w:lang w:val="bg-BG"/>
        </w:rPr>
        <w:t>представяне на пълна, изчерпателна и добре онагледена информация за местоположението и точните отстояния от територията на инвестиционното предложение /обекта, дейността/ спрямо най-близко разположените обекти, подлежащи на здравна защита по смисъла на § 1, т. 3 от допълнителните разпоредби на НУРИОВОС /</w:t>
      </w:r>
      <w:r w:rsidRPr="003408D5">
        <w:rPr>
          <w:rFonts w:ascii="Times New Roman" w:hAnsi="Times New Roman"/>
          <w:sz w:val="24"/>
          <w:szCs w:val="24"/>
          <w:highlight w:val="white"/>
          <w:shd w:val="clear" w:color="auto" w:fill="FEFEFE"/>
          <w:lang w:val="bg-BG"/>
        </w:rPr>
        <w:t>жилищните сгради, лечебните заведения, училищата, детските градини и ясли, висшите учебни заведения, спортните обекти, обектите за временно настаняване /хотели, мотели, общежития, почивни домове, ваканционни селища, къмпинги, хижи и др./, места за отдих и развлечения (плувни басейни, плажове и места за къпане, паркове и градини за отдих, вилни зони, атракционни паркове, аквапаркове и др.), както и обектите за производство на храни по § 1, т. 37 от допълнителните разпоредби на Закона за храните, стоковите борси и тържищата за храни</w:t>
      </w:r>
      <w:r w:rsidRPr="003408D5">
        <w:rPr>
          <w:rFonts w:ascii="Times New Roman" w:hAnsi="Times New Roman"/>
          <w:sz w:val="24"/>
          <w:szCs w:val="24"/>
          <w:shd w:val="clear" w:color="auto" w:fill="FEFEFE"/>
          <w:lang w:val="bg-BG"/>
        </w:rPr>
        <w:t>. Изясняване на задължителните отстояния до горецитираните обекти, съгласно действащото законодателство;</w:t>
      </w:r>
    </w:p>
    <w:p w14:paraId="77AB2C1E" w14:textId="77777777" w:rsidR="00497C90" w:rsidRPr="003408D5" w:rsidRDefault="00497C90" w:rsidP="00497C90">
      <w:pPr>
        <w:numPr>
          <w:ilvl w:val="0"/>
          <w:numId w:val="22"/>
        </w:numPr>
        <w:tabs>
          <w:tab w:val="left" w:pos="9923"/>
          <w:tab w:val="left" w:pos="10348"/>
        </w:tabs>
        <w:ind w:left="0" w:right="566" w:firstLine="284"/>
        <w:jc w:val="both"/>
        <w:textAlignment w:val="auto"/>
        <w:rPr>
          <w:rFonts w:ascii="Times New Roman" w:hAnsi="Times New Roman"/>
          <w:sz w:val="24"/>
          <w:szCs w:val="24"/>
          <w:lang w:val="bg-BG"/>
        </w:rPr>
      </w:pPr>
      <w:r w:rsidRPr="003408D5">
        <w:rPr>
          <w:rFonts w:ascii="Times New Roman" w:hAnsi="Times New Roman"/>
          <w:sz w:val="24"/>
          <w:szCs w:val="24"/>
          <w:shd w:val="clear" w:color="auto" w:fill="FEFEFE"/>
          <w:lang w:val="bg-BG"/>
        </w:rPr>
        <w:t>онагледяване на информацията с подходящ по мащаб картен, актуален графичен или снимков материал;</w:t>
      </w:r>
    </w:p>
    <w:p w14:paraId="7CC870D5" w14:textId="77777777" w:rsidR="00497C90" w:rsidRPr="003408D5" w:rsidRDefault="00497C90" w:rsidP="00497C90">
      <w:pPr>
        <w:numPr>
          <w:ilvl w:val="0"/>
          <w:numId w:val="22"/>
        </w:numPr>
        <w:tabs>
          <w:tab w:val="left" w:pos="9923"/>
          <w:tab w:val="left" w:pos="10348"/>
        </w:tabs>
        <w:ind w:left="0" w:right="566" w:firstLine="284"/>
        <w:jc w:val="both"/>
        <w:textAlignment w:val="auto"/>
        <w:rPr>
          <w:rFonts w:ascii="Times New Roman" w:hAnsi="Times New Roman"/>
          <w:sz w:val="24"/>
          <w:szCs w:val="24"/>
          <w:lang w:val="bg-BG"/>
        </w:rPr>
      </w:pPr>
      <w:r w:rsidRPr="003408D5">
        <w:rPr>
          <w:rFonts w:ascii="Times New Roman" w:hAnsi="Times New Roman"/>
          <w:sz w:val="24"/>
          <w:szCs w:val="24"/>
          <w:shd w:val="clear" w:color="auto" w:fill="FEFEFE"/>
          <w:lang w:val="bg-BG"/>
        </w:rPr>
        <w:t>данни за наличие на съществуващи санитарно-охранителни зони на водоизточници и водоснабдителни съоръжения за питейно-битово водоснабдяване.</w:t>
      </w:r>
    </w:p>
    <w:p w14:paraId="309D97FC" w14:textId="77777777" w:rsidR="00497C90" w:rsidRPr="003408D5" w:rsidRDefault="00497C90" w:rsidP="00497C90">
      <w:pPr>
        <w:numPr>
          <w:ilvl w:val="0"/>
          <w:numId w:val="22"/>
        </w:numPr>
        <w:tabs>
          <w:tab w:val="left" w:pos="9923"/>
          <w:tab w:val="left" w:pos="10348"/>
        </w:tabs>
        <w:ind w:left="0" w:right="566" w:firstLine="284"/>
        <w:jc w:val="both"/>
        <w:textAlignment w:val="auto"/>
        <w:rPr>
          <w:rFonts w:ascii="Times New Roman" w:hAnsi="Times New Roman"/>
          <w:sz w:val="24"/>
          <w:szCs w:val="24"/>
          <w:lang w:val="bg-BG"/>
        </w:rPr>
      </w:pPr>
      <w:r w:rsidRPr="003408D5">
        <w:rPr>
          <w:rFonts w:ascii="Times New Roman" w:hAnsi="Times New Roman"/>
          <w:sz w:val="24"/>
          <w:szCs w:val="24"/>
          <w:lang w:val="bg-BG"/>
        </w:rPr>
        <w:t>посочване на потенциални източници на вредности на оценяваната територия и граничещите с нея.</w:t>
      </w:r>
    </w:p>
    <w:p w14:paraId="28DC7B16" w14:textId="77777777" w:rsidR="00497C90" w:rsidRPr="003408D5" w:rsidRDefault="00497C90" w:rsidP="00497C90">
      <w:pPr>
        <w:widowControl w:val="0"/>
        <w:tabs>
          <w:tab w:val="left" w:pos="709"/>
          <w:tab w:val="right" w:pos="8505"/>
          <w:tab w:val="left" w:pos="9923"/>
          <w:tab w:val="left" w:pos="10348"/>
        </w:tabs>
        <w:overflowPunct/>
        <w:ind w:right="566"/>
        <w:jc w:val="both"/>
        <w:rPr>
          <w:rFonts w:ascii="Times New Roman" w:hAnsi="Times New Roman"/>
          <w:bCs/>
          <w:iCs/>
          <w:sz w:val="24"/>
          <w:szCs w:val="24"/>
          <w:lang w:val="bg-BG"/>
        </w:rPr>
      </w:pPr>
      <w:r w:rsidRPr="003408D5">
        <w:rPr>
          <w:rFonts w:ascii="Times New Roman" w:hAnsi="Times New Roman"/>
          <w:sz w:val="24"/>
          <w:szCs w:val="24"/>
          <w:lang w:val="bg-BG"/>
        </w:rPr>
        <w:t xml:space="preserve"> </w:t>
      </w:r>
      <w:r w:rsidRPr="003408D5">
        <w:rPr>
          <w:rFonts w:ascii="Times New Roman" w:hAnsi="Times New Roman"/>
          <w:sz w:val="24"/>
          <w:szCs w:val="24"/>
          <w:lang w:val="bg-BG"/>
        </w:rPr>
        <w:tab/>
      </w:r>
      <w:r w:rsidRPr="003408D5">
        <w:rPr>
          <w:rFonts w:ascii="Times New Roman" w:hAnsi="Times New Roman"/>
          <w:b/>
          <w:sz w:val="24"/>
          <w:szCs w:val="24"/>
          <w:lang w:val="bg-BG"/>
        </w:rPr>
        <w:t>3. Оригинален документ за платена такса</w:t>
      </w:r>
      <w:r w:rsidR="007B0F1E">
        <w:rPr>
          <w:rFonts w:ascii="Times New Roman" w:hAnsi="Times New Roman"/>
          <w:b/>
          <w:sz w:val="24"/>
          <w:szCs w:val="24"/>
          <w:lang w:val="bg-BG"/>
        </w:rPr>
        <w:t xml:space="preserve"> - 255,65 €</w:t>
      </w:r>
      <w:r w:rsidRPr="003408D5">
        <w:rPr>
          <w:rFonts w:ascii="Times New Roman" w:hAnsi="Times New Roman"/>
          <w:sz w:val="24"/>
          <w:szCs w:val="24"/>
          <w:lang w:val="bg-BG"/>
        </w:rPr>
        <w:t>, съгласно чл. 1, ал. 5, т. 1 на Тарифата за таксите, на сметката на РИОСВ – гр. Плевен:</w:t>
      </w:r>
    </w:p>
    <w:p w14:paraId="2D6ABAFB" w14:textId="77777777" w:rsidR="00497C90" w:rsidRPr="003408D5" w:rsidRDefault="00497C90" w:rsidP="00497C90">
      <w:pPr>
        <w:widowControl w:val="0"/>
        <w:tabs>
          <w:tab w:val="left" w:pos="0"/>
          <w:tab w:val="left" w:pos="90"/>
          <w:tab w:val="left" w:pos="709"/>
          <w:tab w:val="right" w:pos="8505"/>
          <w:tab w:val="left" w:pos="9923"/>
          <w:tab w:val="left" w:pos="10348"/>
        </w:tabs>
        <w:overflowPunct/>
        <w:ind w:right="566"/>
        <w:jc w:val="both"/>
        <w:rPr>
          <w:rFonts w:ascii="Times New Roman" w:hAnsi="Times New Roman"/>
          <w:b/>
          <w:bCs/>
          <w:sz w:val="24"/>
          <w:szCs w:val="24"/>
          <w:lang w:val="bg-BG"/>
        </w:rPr>
      </w:pPr>
      <w:r w:rsidRPr="003408D5">
        <w:rPr>
          <w:rFonts w:ascii="Times New Roman" w:hAnsi="Times New Roman"/>
          <w:b/>
          <w:bCs/>
          <w:sz w:val="24"/>
          <w:szCs w:val="24"/>
          <w:lang w:val="bg-BG"/>
        </w:rPr>
        <w:t>ОББ АД - гр. Плевен</w:t>
      </w:r>
      <w:r w:rsidRPr="003408D5">
        <w:rPr>
          <w:rFonts w:ascii="Times New Roman" w:hAnsi="Times New Roman"/>
          <w:b/>
          <w:bCs/>
          <w:sz w:val="24"/>
          <w:szCs w:val="24"/>
          <w:lang w:val="bg-BG"/>
        </w:rPr>
        <w:br/>
        <w:t>IBAN: BG22UBBS80023106158306</w:t>
      </w:r>
      <w:r w:rsidRPr="003408D5">
        <w:rPr>
          <w:rFonts w:ascii="Times New Roman" w:hAnsi="Times New Roman"/>
          <w:b/>
          <w:bCs/>
          <w:sz w:val="24"/>
          <w:szCs w:val="24"/>
          <w:lang w:val="bg-BG"/>
        </w:rPr>
        <w:br/>
        <w:t>BIC: UBBS BGSF</w:t>
      </w:r>
    </w:p>
    <w:p w14:paraId="72940DAA" w14:textId="77777777" w:rsidR="00497C90" w:rsidRPr="007B0F1E" w:rsidRDefault="00497C90" w:rsidP="00497C90">
      <w:pPr>
        <w:tabs>
          <w:tab w:val="left" w:pos="709"/>
        </w:tabs>
        <w:ind w:right="566"/>
        <w:jc w:val="both"/>
        <w:rPr>
          <w:rFonts w:ascii="Times New Roman" w:hAnsi="Times New Roman"/>
          <w:sz w:val="24"/>
          <w:szCs w:val="24"/>
          <w:lang w:val="bg-BG"/>
        </w:rPr>
      </w:pPr>
      <w:r w:rsidRPr="003408D5">
        <w:rPr>
          <w:rFonts w:ascii="Times New Roman" w:hAnsi="Times New Roman"/>
          <w:sz w:val="24"/>
          <w:szCs w:val="24"/>
          <w:lang w:val="bg-BG"/>
        </w:rPr>
        <w:t xml:space="preserve">         </w:t>
      </w:r>
      <w:r w:rsidRPr="003408D5">
        <w:rPr>
          <w:rFonts w:ascii="Times New Roman" w:hAnsi="Times New Roman"/>
          <w:sz w:val="24"/>
          <w:szCs w:val="24"/>
          <w:lang w:val="bg-BG"/>
        </w:rPr>
        <w:tab/>
        <w:t xml:space="preserve">Съгласно чл. 22, ал. 2 от Тарифата за таксите, които се събират в системата на Министерството на околната среда и водите приета с ПМС № 136/13.05.2011г. (ДВ, бр. 39/2011г.), държавната такса за съвместяване на процедурите е </w:t>
      </w:r>
      <w:r w:rsidR="007B0F1E" w:rsidRPr="007B0F1E">
        <w:rPr>
          <w:rFonts w:ascii="Times New Roman" w:hAnsi="Times New Roman"/>
          <w:sz w:val="24"/>
          <w:szCs w:val="24"/>
          <w:lang w:val="bg-BG"/>
        </w:rPr>
        <w:t>255,65 €</w:t>
      </w:r>
      <w:r w:rsidRPr="007B0F1E">
        <w:rPr>
          <w:rFonts w:ascii="Times New Roman" w:hAnsi="Times New Roman"/>
          <w:sz w:val="24"/>
          <w:szCs w:val="24"/>
          <w:lang w:val="bg-BG"/>
        </w:rPr>
        <w:t xml:space="preserve">. </w:t>
      </w:r>
    </w:p>
    <w:p w14:paraId="34DD34D6" w14:textId="77777777" w:rsidR="00497C90" w:rsidRPr="003408D5" w:rsidRDefault="00497C90" w:rsidP="00497C90">
      <w:pPr>
        <w:ind w:right="566"/>
        <w:jc w:val="both"/>
        <w:rPr>
          <w:rFonts w:ascii="Times New Roman" w:hAnsi="Times New Roman"/>
          <w:b/>
          <w:sz w:val="24"/>
          <w:szCs w:val="24"/>
          <w:lang w:val="bg-BG"/>
        </w:rPr>
      </w:pPr>
      <w:r w:rsidRPr="003408D5">
        <w:rPr>
          <w:rFonts w:ascii="Times New Roman" w:hAnsi="Times New Roman"/>
          <w:b/>
          <w:color w:val="FF0000"/>
          <w:sz w:val="24"/>
          <w:szCs w:val="24"/>
          <w:lang w:val="bg-BG"/>
        </w:rPr>
        <w:t xml:space="preserve">    </w:t>
      </w:r>
      <w:r w:rsidRPr="003408D5">
        <w:rPr>
          <w:rFonts w:ascii="Times New Roman" w:hAnsi="Times New Roman"/>
          <w:b/>
          <w:color w:val="FF0000"/>
          <w:sz w:val="24"/>
          <w:szCs w:val="24"/>
          <w:lang w:val="bg-BG"/>
        </w:rPr>
        <w:tab/>
      </w:r>
      <w:r w:rsidRPr="003408D5">
        <w:rPr>
          <w:rFonts w:ascii="Times New Roman" w:hAnsi="Times New Roman"/>
          <w:sz w:val="24"/>
          <w:szCs w:val="24"/>
          <w:lang w:val="bg-BG"/>
        </w:rPr>
        <w:t xml:space="preserve">Съгласно чл. 30, ал. 1 от същата </w:t>
      </w:r>
      <w:r w:rsidRPr="003408D5">
        <w:rPr>
          <w:rFonts w:ascii="Times New Roman" w:hAnsi="Times New Roman"/>
          <w:b/>
          <w:sz w:val="24"/>
          <w:szCs w:val="24"/>
          <w:lang w:val="bg-BG"/>
        </w:rPr>
        <w:t>тарифа, таксите се събират при предявяване на искането за предоставяне на услугата.</w:t>
      </w:r>
    </w:p>
    <w:p w14:paraId="2540B5CF" w14:textId="77777777" w:rsidR="00497C90" w:rsidRPr="003408D5" w:rsidRDefault="00497C90" w:rsidP="00497C90">
      <w:pPr>
        <w:widowControl w:val="0"/>
        <w:tabs>
          <w:tab w:val="left" w:pos="709"/>
          <w:tab w:val="right" w:pos="8505"/>
        </w:tabs>
        <w:overflowPunct/>
        <w:ind w:right="566"/>
        <w:jc w:val="both"/>
        <w:textAlignment w:val="auto"/>
        <w:rPr>
          <w:rFonts w:ascii="Times New Roman" w:hAnsi="Times New Roman"/>
          <w:sz w:val="24"/>
          <w:szCs w:val="24"/>
          <w:lang w:val="bg-BG"/>
        </w:rPr>
      </w:pPr>
      <w:r w:rsidRPr="003408D5">
        <w:rPr>
          <w:rFonts w:ascii="Times New Roman" w:hAnsi="Times New Roman"/>
          <w:sz w:val="24"/>
          <w:szCs w:val="24"/>
          <w:lang w:val="bg-BG"/>
        </w:rPr>
        <w:t>На документа за платена такса, като основание за плащане да се впише и входящия номер на Уведомлението за ИП под който е заведено в  РИОСВ – гр. Плевен  (вх. №</w:t>
      </w:r>
      <w:r w:rsidR="007B0F1E">
        <w:rPr>
          <w:rFonts w:ascii="Times New Roman" w:hAnsi="Times New Roman"/>
          <w:sz w:val="24"/>
          <w:szCs w:val="24"/>
          <w:lang w:val="bg-BG"/>
        </w:rPr>
        <w:t>АО-6442</w:t>
      </w:r>
      <w:r w:rsidRPr="003408D5">
        <w:rPr>
          <w:rFonts w:ascii="Times New Roman" w:hAnsi="Times New Roman"/>
          <w:sz w:val="24"/>
          <w:szCs w:val="24"/>
          <w:lang w:val="bg-BG"/>
        </w:rPr>
        <w:t>/</w:t>
      </w:r>
      <w:r w:rsidR="007B0F1E">
        <w:rPr>
          <w:rFonts w:ascii="Times New Roman" w:hAnsi="Times New Roman"/>
          <w:sz w:val="24"/>
          <w:szCs w:val="24"/>
          <w:lang w:val="bg-BG"/>
        </w:rPr>
        <w:t>19</w:t>
      </w:r>
      <w:r w:rsidRPr="003408D5">
        <w:rPr>
          <w:rFonts w:ascii="Times New Roman" w:hAnsi="Times New Roman"/>
          <w:sz w:val="24"/>
          <w:szCs w:val="24"/>
          <w:lang w:val="bg-BG"/>
        </w:rPr>
        <w:t>.</w:t>
      </w:r>
      <w:r w:rsidR="007B0F1E">
        <w:rPr>
          <w:rFonts w:ascii="Times New Roman" w:hAnsi="Times New Roman"/>
          <w:sz w:val="24"/>
          <w:szCs w:val="24"/>
          <w:lang w:val="bg-BG"/>
        </w:rPr>
        <w:t>12</w:t>
      </w:r>
      <w:r w:rsidRPr="003408D5">
        <w:rPr>
          <w:rFonts w:ascii="Times New Roman" w:hAnsi="Times New Roman"/>
          <w:sz w:val="24"/>
          <w:szCs w:val="24"/>
          <w:lang w:val="bg-BG"/>
        </w:rPr>
        <w:t>.202</w:t>
      </w:r>
      <w:r>
        <w:rPr>
          <w:rFonts w:ascii="Times New Roman" w:hAnsi="Times New Roman"/>
          <w:sz w:val="24"/>
          <w:szCs w:val="24"/>
          <w:lang w:val="bg-BG"/>
        </w:rPr>
        <w:t>5</w:t>
      </w:r>
      <w:r w:rsidRPr="003408D5">
        <w:rPr>
          <w:rFonts w:ascii="Times New Roman" w:hAnsi="Times New Roman"/>
          <w:sz w:val="24"/>
          <w:szCs w:val="24"/>
          <w:lang w:val="bg-BG"/>
        </w:rPr>
        <w:t xml:space="preserve"> г.).</w:t>
      </w:r>
    </w:p>
    <w:p w14:paraId="3E8B854A" w14:textId="77777777" w:rsidR="00497C90" w:rsidRDefault="00497C90" w:rsidP="00497C90">
      <w:pPr>
        <w:tabs>
          <w:tab w:val="left" w:pos="709"/>
          <w:tab w:val="left" w:pos="10065"/>
        </w:tabs>
        <w:ind w:right="566"/>
        <w:jc w:val="both"/>
        <w:rPr>
          <w:rFonts w:ascii="Times New Roman" w:hAnsi="Times New Roman"/>
          <w:b/>
          <w:sz w:val="24"/>
          <w:szCs w:val="24"/>
          <w:lang w:val="bg-BG"/>
        </w:rPr>
      </w:pPr>
      <w:r w:rsidRPr="003408D5">
        <w:rPr>
          <w:rFonts w:ascii="Times New Roman" w:hAnsi="Times New Roman"/>
          <w:b/>
          <w:sz w:val="24"/>
          <w:szCs w:val="24"/>
          <w:lang w:val="bg-BG"/>
        </w:rPr>
        <w:t xml:space="preserve">         </w:t>
      </w:r>
    </w:p>
    <w:p w14:paraId="09853F7A" w14:textId="77777777" w:rsidR="00AE6AC2" w:rsidRPr="00AE6AC2" w:rsidRDefault="00497C90" w:rsidP="0010082A">
      <w:pPr>
        <w:overflowPunct/>
        <w:autoSpaceDE/>
        <w:autoSpaceDN/>
        <w:adjustRightInd/>
        <w:spacing w:after="60" w:line="300" w:lineRule="auto"/>
        <w:ind w:right="566" w:firstLine="709"/>
        <w:jc w:val="both"/>
        <w:textAlignment w:val="auto"/>
        <w:rPr>
          <w:rFonts w:ascii="Times New Roman" w:eastAsia="Calibri" w:hAnsi="Times New Roman"/>
          <w:b/>
          <w:sz w:val="24"/>
          <w:szCs w:val="24"/>
          <w:lang w:val="bg-BG"/>
        </w:rPr>
      </w:pPr>
      <w:r w:rsidRPr="003408D5">
        <w:rPr>
          <w:rFonts w:ascii="Times New Roman" w:hAnsi="Times New Roman"/>
          <w:b/>
          <w:bCs/>
          <w:iCs/>
          <w:sz w:val="22"/>
          <w:szCs w:val="22"/>
          <w:lang w:val="bg-BG"/>
        </w:rPr>
        <w:t>Обръщаме Ви внимание, че на основание чл.2а, ал.5 от Наредбата за ОВОС, започналата процедура по ОВОС се прекратява, когато повече от 12 месеца от възложителя не са изпълнени указанията, дадени му с настоящото писмо.</w:t>
      </w:r>
    </w:p>
    <w:p w14:paraId="57E0EBC2"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6AC15368" w14:textId="77777777" w:rsidR="0010082A" w:rsidRDefault="0010082A" w:rsidP="002B515A">
      <w:pPr>
        <w:rPr>
          <w:rFonts w:ascii="Times New Roman" w:hAnsi="Times New Roman"/>
          <w:b/>
          <w:bCs/>
          <w:color w:val="000000"/>
          <w:sz w:val="24"/>
          <w:szCs w:val="24"/>
          <w:lang w:val="bg-BG"/>
        </w:rPr>
      </w:pPr>
    </w:p>
    <w:p w14:paraId="15A9A622" w14:textId="77777777" w:rsidR="0010082A" w:rsidRDefault="0010082A" w:rsidP="002B515A">
      <w:pPr>
        <w:rPr>
          <w:rFonts w:ascii="Times New Roman" w:hAnsi="Times New Roman"/>
          <w:b/>
          <w:bCs/>
          <w:color w:val="000000"/>
          <w:sz w:val="24"/>
          <w:szCs w:val="24"/>
          <w:lang w:val="bg-BG"/>
        </w:rPr>
      </w:pPr>
    </w:p>
    <w:p w14:paraId="285728AA"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32BFD215" w14:textId="77777777" w:rsidR="00315C9F" w:rsidRDefault="0094337A" w:rsidP="002B515A">
      <w:pPr>
        <w:rPr>
          <w:i/>
          <w:noProof/>
        </w:rPr>
      </w:pPr>
      <w:r>
        <w:rPr>
          <w:i/>
          <w:noProof/>
        </w:rPr>
        <w:pict w14:anchorId="3FBB43D6">
          <v:shape id="_x0000_i1026" type="#_x0000_t75" alt="Ред за подпис, неподписано" style="width:162.75pt;height:81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03EB3EAF" w14:textId="77777777" w:rsidR="002B515A" w:rsidRDefault="002B515A" w:rsidP="00FC59A0">
      <w:pPr>
        <w:rPr>
          <w:rFonts w:ascii="Times New Roman" w:hAnsi="Times New Roman"/>
          <w:i/>
          <w:iCs/>
          <w:lang w:val="bg-BG"/>
        </w:rPr>
      </w:pPr>
      <w:r w:rsidRPr="00F00468">
        <w:rPr>
          <w:i/>
          <w:noProof/>
          <w:lang w:val="bg-BG"/>
        </w:rPr>
        <w:t xml:space="preserve"> </w:t>
      </w:r>
      <w:r>
        <w:rPr>
          <w:rFonts w:ascii="Times New Roman" w:hAnsi="Times New Roman"/>
          <w:i/>
          <w:iCs/>
          <w:lang w:val="bg-BG"/>
        </w:rPr>
        <w:t xml:space="preserve"> </w:t>
      </w:r>
    </w:p>
    <w:sectPr w:rsidR="002B515A" w:rsidSect="007B0F1E">
      <w:footerReference w:type="default" r:id="rId10"/>
      <w:headerReference w:type="first" r:id="rId11"/>
      <w:footerReference w:type="first" r:id="rId12"/>
      <w:pgSz w:w="11907" w:h="16840" w:code="9"/>
      <w:pgMar w:top="709"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6A713" w14:textId="77777777" w:rsidR="008831B7" w:rsidRDefault="008831B7">
      <w:r>
        <w:separator/>
      </w:r>
    </w:p>
  </w:endnote>
  <w:endnote w:type="continuationSeparator" w:id="0">
    <w:p w14:paraId="649987AF" w14:textId="77777777" w:rsidR="008831B7" w:rsidRDefault="00883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20E31"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16D7A24F">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119A22A7"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FC59A0">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FC59A0">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B933D"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3B08CD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5BCB6B1D">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25D9223C">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3DCC5411"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16032474">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0BE6681A"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FC59A0">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FC59A0">
                  <w:rPr>
                    <w:rFonts w:ascii="Times New Roman" w:hAnsi="Times New Roman"/>
                    <w:noProof/>
                    <w:sz w:val="18"/>
                    <w:szCs w:val="18"/>
                  </w:rPr>
                  <w:t>4</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62C1DFE6"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6FEEF" w14:textId="77777777" w:rsidR="008831B7" w:rsidRDefault="008831B7">
      <w:r>
        <w:separator/>
      </w:r>
    </w:p>
  </w:footnote>
  <w:footnote w:type="continuationSeparator" w:id="0">
    <w:p w14:paraId="3BE25B90" w14:textId="77777777" w:rsidR="008831B7" w:rsidRDefault="008831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55485" w14:textId="77777777" w:rsidR="001D5BBD" w:rsidRPr="005B69F7" w:rsidRDefault="00000000" w:rsidP="00C7759E">
    <w:pPr>
      <w:pStyle w:val="2"/>
      <w:ind w:firstLine="630"/>
      <w:jc w:val="center"/>
      <w:rPr>
        <w:rStyle w:val="a7"/>
        <w:sz w:val="2"/>
        <w:szCs w:val="2"/>
      </w:rPr>
    </w:pPr>
    <w:r>
      <w:rPr>
        <w:rStyle w:val="a7"/>
      </w:rPr>
      <w:pict w14:anchorId="697A65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12183A40"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17874257">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467F6B1D"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213D046A"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3CDF17EC"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55A5822A"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ACF244A"/>
    <w:multiLevelType w:val="hybridMultilevel"/>
    <w:tmpl w:val="AA446738"/>
    <w:lvl w:ilvl="0" w:tplc="65CE2956">
      <w:numFmt w:val="bullet"/>
      <w:lvlText w:val="-"/>
      <w:lvlJc w:val="left"/>
      <w:pPr>
        <w:tabs>
          <w:tab w:val="num" w:pos="1004"/>
        </w:tabs>
        <w:ind w:left="1004"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B66710"/>
    <w:multiLevelType w:val="hybridMultilevel"/>
    <w:tmpl w:val="40521706"/>
    <w:lvl w:ilvl="0" w:tplc="7E8C5A94">
      <w:start w:val="1"/>
      <w:numFmt w:val="decimal"/>
      <w:lvlText w:val="%1."/>
      <w:lvlJc w:val="left"/>
      <w:pPr>
        <w:tabs>
          <w:tab w:val="num" w:pos="900"/>
        </w:tabs>
        <w:ind w:left="900" w:hanging="360"/>
      </w:pPr>
      <w:rPr>
        <w:b/>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2"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96029484">
    <w:abstractNumId w:val="19"/>
  </w:num>
  <w:num w:numId="2" w16cid:durableId="60905273">
    <w:abstractNumId w:val="11"/>
  </w:num>
  <w:num w:numId="3" w16cid:durableId="287395045">
    <w:abstractNumId w:val="0"/>
  </w:num>
  <w:num w:numId="4" w16cid:durableId="450247784">
    <w:abstractNumId w:val="9"/>
  </w:num>
  <w:num w:numId="5" w16cid:durableId="1721981691">
    <w:abstractNumId w:val="15"/>
  </w:num>
  <w:num w:numId="6" w16cid:durableId="492912835">
    <w:abstractNumId w:val="17"/>
  </w:num>
  <w:num w:numId="7" w16cid:durableId="658774419">
    <w:abstractNumId w:val="7"/>
  </w:num>
  <w:num w:numId="8" w16cid:durableId="1422529570">
    <w:abstractNumId w:val="16"/>
  </w:num>
  <w:num w:numId="9" w16cid:durableId="1519930676">
    <w:abstractNumId w:val="2"/>
  </w:num>
  <w:num w:numId="10" w16cid:durableId="1650474970">
    <w:abstractNumId w:val="10"/>
  </w:num>
  <w:num w:numId="11" w16cid:durableId="1622489108">
    <w:abstractNumId w:val="14"/>
  </w:num>
  <w:num w:numId="12" w16cid:durableId="845246213">
    <w:abstractNumId w:val="3"/>
  </w:num>
  <w:num w:numId="13" w16cid:durableId="1921678174">
    <w:abstractNumId w:val="22"/>
  </w:num>
  <w:num w:numId="14" w16cid:durableId="501361864">
    <w:abstractNumId w:val="18"/>
  </w:num>
  <w:num w:numId="15" w16cid:durableId="268778284">
    <w:abstractNumId w:val="13"/>
  </w:num>
  <w:num w:numId="16" w16cid:durableId="50665352">
    <w:abstractNumId w:val="12"/>
  </w:num>
  <w:num w:numId="17" w16cid:durableId="472984323">
    <w:abstractNumId w:val="20"/>
  </w:num>
  <w:num w:numId="18" w16cid:durableId="920522788">
    <w:abstractNumId w:val="6"/>
  </w:num>
  <w:num w:numId="19" w16cid:durableId="2025281483">
    <w:abstractNumId w:val="8"/>
  </w:num>
  <w:num w:numId="20" w16cid:durableId="282930482">
    <w:abstractNumId w:val="1"/>
  </w:num>
  <w:num w:numId="21" w16cid:durableId="388457581">
    <w:abstractNumId w:val="5"/>
  </w:num>
  <w:num w:numId="22" w16cid:durableId="140718935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407058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082A"/>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3061"/>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C47DB"/>
    <w:rsid w:val="002C55E0"/>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97C90"/>
    <w:rsid w:val="004A169C"/>
    <w:rsid w:val="004A4863"/>
    <w:rsid w:val="004C314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0196"/>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0F1E"/>
    <w:rsid w:val="007B4743"/>
    <w:rsid w:val="007C265E"/>
    <w:rsid w:val="007D17F6"/>
    <w:rsid w:val="007E090B"/>
    <w:rsid w:val="007E3FAD"/>
    <w:rsid w:val="007E72BF"/>
    <w:rsid w:val="007F0832"/>
    <w:rsid w:val="008013F1"/>
    <w:rsid w:val="00804CC3"/>
    <w:rsid w:val="00810919"/>
    <w:rsid w:val="0081142A"/>
    <w:rsid w:val="00811FDC"/>
    <w:rsid w:val="00813DB0"/>
    <w:rsid w:val="00816C4B"/>
    <w:rsid w:val="008428BA"/>
    <w:rsid w:val="00842F0C"/>
    <w:rsid w:val="008456FD"/>
    <w:rsid w:val="0085348A"/>
    <w:rsid w:val="008632CA"/>
    <w:rsid w:val="008645B9"/>
    <w:rsid w:val="008719BB"/>
    <w:rsid w:val="00874A5A"/>
    <w:rsid w:val="00875191"/>
    <w:rsid w:val="008831B7"/>
    <w:rsid w:val="008968D0"/>
    <w:rsid w:val="00897A5E"/>
    <w:rsid w:val="008A13F7"/>
    <w:rsid w:val="008B0206"/>
    <w:rsid w:val="008B1300"/>
    <w:rsid w:val="008C5C63"/>
    <w:rsid w:val="008D67DB"/>
    <w:rsid w:val="008E3C74"/>
    <w:rsid w:val="008F1D9C"/>
    <w:rsid w:val="00902B60"/>
    <w:rsid w:val="00906093"/>
    <w:rsid w:val="009142CE"/>
    <w:rsid w:val="009154E3"/>
    <w:rsid w:val="00927C76"/>
    <w:rsid w:val="00936425"/>
    <w:rsid w:val="0094337A"/>
    <w:rsid w:val="00943933"/>
    <w:rsid w:val="00946D85"/>
    <w:rsid w:val="00950B3D"/>
    <w:rsid w:val="009571F2"/>
    <w:rsid w:val="00960400"/>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3191A"/>
    <w:rsid w:val="00A4221A"/>
    <w:rsid w:val="00A422E1"/>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61FEE"/>
    <w:rsid w:val="00B76562"/>
    <w:rsid w:val="00B81CAE"/>
    <w:rsid w:val="00B8211C"/>
    <w:rsid w:val="00B9520D"/>
    <w:rsid w:val="00B97E6D"/>
    <w:rsid w:val="00BB0CD8"/>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580C"/>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94863"/>
    <w:rsid w:val="00FA1719"/>
    <w:rsid w:val="00FA195A"/>
    <w:rsid w:val="00FB2B2C"/>
    <w:rsid w:val="00FC43AE"/>
    <w:rsid w:val="00FC4F19"/>
    <w:rsid w:val="00FC59A0"/>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3DAA62"/>
  <w15:docId w15:val="{3B53FAD2-2E65-419E-A7B8-C65CAFB86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iew-pleven.eu/form.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365</TotalTime>
  <Pages>1</Pages>
  <Words>1165</Words>
  <Characters>6642</Characters>
  <Application>Microsoft Office Word</Application>
  <DocSecurity>0</DocSecurity>
  <Lines>55</Lines>
  <Paragraphs>15</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7792</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21</cp:revision>
  <cp:lastPrinted>2025-03-28T15:09:00Z</cp:lastPrinted>
  <dcterms:created xsi:type="dcterms:W3CDTF">2025-11-24T09:18:00Z</dcterms:created>
  <dcterms:modified xsi:type="dcterms:W3CDTF">2026-03-11T08:02:00Z</dcterms:modified>
</cp:coreProperties>
</file>