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A099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33E4B153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67738947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666579C" w14:textId="77777777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</w:p>
    <w:p w14:paraId="2F3BEE50" w14:textId="77777777" w:rsidR="00653332" w:rsidRPr="00AD23B1" w:rsidRDefault="00653332" w:rsidP="00653332">
      <w:pPr>
        <w:keepNext/>
        <w:jc w:val="center"/>
        <w:outlineLvl w:val="2"/>
        <w:rPr>
          <w:rFonts w:ascii="Times New Roman" w:hAnsi="Times New Roman"/>
          <w:b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sz w:val="24"/>
          <w:szCs w:val="24"/>
          <w:lang w:val="bg-BG"/>
        </w:rPr>
        <w:t>Р Е Ш Е Н И Е № ПН ЕО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>
        <w:rPr>
          <w:rFonts w:ascii="Times New Roman" w:hAnsi="Times New Roman"/>
          <w:b/>
          <w:sz w:val="24"/>
          <w:szCs w:val="24"/>
        </w:rPr>
        <w:t>/</w:t>
      </w:r>
      <w:r w:rsidRPr="00AD23B1">
        <w:rPr>
          <w:rFonts w:ascii="Times New Roman" w:hAnsi="Times New Roman"/>
          <w:b/>
          <w:sz w:val="24"/>
          <w:szCs w:val="24"/>
          <w:lang w:val="bg-BG"/>
        </w:rPr>
        <w:t xml:space="preserve"> 202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AD23B1">
        <w:rPr>
          <w:rFonts w:ascii="Times New Roman" w:hAnsi="Times New Roman"/>
          <w:b/>
          <w:sz w:val="24"/>
          <w:szCs w:val="24"/>
          <w:lang w:val="bg-BG"/>
        </w:rPr>
        <w:t>г.</w:t>
      </w:r>
    </w:p>
    <w:p w14:paraId="29324975" w14:textId="77777777" w:rsidR="00653332" w:rsidRPr="00AD23B1" w:rsidRDefault="00653332" w:rsidP="00653332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</w:pPr>
      <w:r w:rsidRPr="00AD23B1"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за преценяване на необходимостта от извършване на екологична оценка</w:t>
      </w:r>
    </w:p>
    <w:p w14:paraId="0938D18B" w14:textId="77777777" w:rsidR="00653332" w:rsidRPr="00AD23B1" w:rsidRDefault="00653332" w:rsidP="00653332">
      <w:pPr>
        <w:tabs>
          <w:tab w:val="left" w:pos="426"/>
        </w:tabs>
        <w:ind w:left="-142" w:right="567"/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63CB7246" w14:textId="77777777" w:rsidR="00653332" w:rsidRPr="00AD23B1" w:rsidRDefault="00653332" w:rsidP="00653332">
      <w:pPr>
        <w:tabs>
          <w:tab w:val="left" w:pos="426"/>
          <w:tab w:val="left" w:pos="5529"/>
          <w:tab w:val="left" w:pos="9072"/>
          <w:tab w:val="left" w:pos="9923"/>
        </w:tabs>
        <w:ind w:right="-1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D23B1">
        <w:rPr>
          <w:rFonts w:ascii="Times New Roman" w:hAnsi="Times New Roman"/>
          <w:sz w:val="24"/>
          <w:szCs w:val="24"/>
          <w:lang w:val="bg-BG"/>
        </w:rPr>
        <w:t>На основание чл.85, ал.4</w:t>
      </w:r>
      <w:r w:rsidRPr="00AD23B1">
        <w:rPr>
          <w:rFonts w:ascii="Times New Roman" w:hAnsi="Times New Roman"/>
          <w:sz w:val="24"/>
          <w:szCs w:val="24"/>
        </w:rPr>
        <w:t xml:space="preserve"> 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и ал.5 от Закона за опазване на околната среда (ЗООС, ДВ бр.91/2002г. и вс. изм. и доп.), съгласно чл.14, ал.2 на </w:t>
      </w:r>
      <w:r w:rsidRPr="00AD23B1">
        <w:rPr>
          <w:rFonts w:ascii="Times New Roman" w:hAnsi="Times New Roman"/>
          <w:bCs/>
          <w:sz w:val="24"/>
          <w:szCs w:val="24"/>
          <w:lang w:val="bg-BG"/>
        </w:rPr>
        <w:t xml:space="preserve">Наредбата за условията и реда за извършване на екологична оценка на планове и програми (ДВ бр.57/2004г., и вс. изм. и доп.), </w:t>
      </w:r>
      <w:r w:rsidRPr="00AD23B1">
        <w:rPr>
          <w:rFonts w:ascii="Times New Roman" w:hAnsi="Times New Roman"/>
          <w:sz w:val="24"/>
          <w:szCs w:val="24"/>
          <w:lang w:val="bg-BG"/>
        </w:rPr>
        <w:t xml:space="preserve">представена писмена документация и информация по чл.8 и чл.8а от Наредбата за ЕО, </w:t>
      </w:r>
      <w:r w:rsidRPr="00AD23B1">
        <w:rPr>
          <w:rFonts w:ascii="Times New Roman" w:hAnsi="Times New Roman"/>
          <w:bCs/>
          <w:sz w:val="24"/>
          <w:szCs w:val="24"/>
          <w:lang w:val="bg-BG"/>
        </w:rPr>
        <w:t>чл.31, ал.4 и ал.6 от Закон за биологичното разнообразие и чл.37 ал.4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 (ПМС 201/31.08.2007г., обн. ДВ. бр.73/2007г).</w:t>
      </w:r>
    </w:p>
    <w:p w14:paraId="0EEBCACA" w14:textId="77777777" w:rsidR="00653332" w:rsidRPr="00AD23B1" w:rsidRDefault="00653332" w:rsidP="00653332">
      <w:pPr>
        <w:tabs>
          <w:tab w:val="left" w:pos="426"/>
          <w:tab w:val="left" w:pos="5529"/>
          <w:tab w:val="left" w:pos="9072"/>
          <w:tab w:val="left" w:pos="9923"/>
        </w:tabs>
        <w:ind w:right="14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6CF5551" w14:textId="77777777" w:rsidR="00653332" w:rsidRPr="00DB6B7E" w:rsidRDefault="00653332" w:rsidP="00653332">
      <w:pPr>
        <w:keepNext/>
        <w:tabs>
          <w:tab w:val="left" w:pos="9072"/>
        </w:tabs>
        <w:spacing w:before="240" w:after="240"/>
        <w:ind w:right="142"/>
        <w:jc w:val="center"/>
        <w:outlineLvl w:val="3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B6B7E">
        <w:rPr>
          <w:rFonts w:ascii="Times New Roman" w:hAnsi="Times New Roman"/>
          <w:b/>
          <w:bCs/>
          <w:sz w:val="24"/>
          <w:szCs w:val="24"/>
          <w:lang w:val="bg-BG"/>
        </w:rPr>
        <w:t>Р Е Ш И Х:</w:t>
      </w:r>
    </w:p>
    <w:p w14:paraId="5B08C52A" w14:textId="77777777" w:rsidR="00653332" w:rsidRPr="00DB6B7E" w:rsidRDefault="00653332" w:rsidP="00653332">
      <w:pPr>
        <w:tabs>
          <w:tab w:val="left" w:pos="9000"/>
          <w:tab w:val="left" w:pos="9360"/>
        </w:tabs>
        <w:spacing w:after="120"/>
        <w:ind w:right="-1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B6B7E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да не се извърши</w:t>
      </w:r>
      <w:r w:rsidRPr="00DB6B7E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DB6B7E">
        <w:rPr>
          <w:rFonts w:ascii="Times New Roman" w:hAnsi="Times New Roman"/>
          <w:sz w:val="24"/>
          <w:szCs w:val="24"/>
          <w:lang w:val="bg-BG"/>
        </w:rPr>
        <w:t xml:space="preserve">екологична оценка на 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 xml:space="preserve">„Частична промяна </w:t>
      </w:r>
      <w:r>
        <w:rPr>
          <w:rFonts w:ascii="Times New Roman" w:hAnsi="Times New Roman"/>
          <w:bCs/>
          <w:sz w:val="24"/>
          <w:szCs w:val="24"/>
          <w:lang w:val="bg-BG"/>
        </w:rPr>
        <w:t>на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 xml:space="preserve"> зона в Общ устройствен план (ОУП) на община Троян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и проект за Подробен устройствен план – частично изменение на застроителния и регулационния план (ПУП ЧИЗРП) за ПИ с идентификатори 73198.98.13, 73198.98.39 и 73198.98.52, обединени в ПИ с идентификатор 73198.98.14, местността „Миревкото“, гр. Троян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>“.</w:t>
      </w:r>
    </w:p>
    <w:p w14:paraId="7A80B3B2" w14:textId="77777777" w:rsidR="00653332" w:rsidRPr="00DB6B7E" w:rsidRDefault="00653332" w:rsidP="00653332">
      <w:pPr>
        <w:overflowPunct/>
        <w:autoSpaceDE/>
        <w:adjustRightInd/>
        <w:ind w:right="141"/>
        <w:jc w:val="both"/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</w:pPr>
      <w:r w:rsidRPr="00DB6B7E">
        <w:rPr>
          <w:rFonts w:ascii="Times New Roman" w:hAnsi="Times New Roman"/>
          <w:b/>
          <w:sz w:val="24"/>
          <w:szCs w:val="24"/>
          <w:lang w:val="bg-BG" w:eastAsia="bg-BG"/>
        </w:rPr>
        <w:t xml:space="preserve">Възложител: </w:t>
      </w:r>
      <w:r w:rsidRPr="00DB6B7E">
        <w:rPr>
          <w:rFonts w:ascii="Times New Roman" w:hAnsi="Times New Roman"/>
          <w:sz w:val="24"/>
          <w:szCs w:val="24"/>
          <w:lang w:val="bg-BG" w:eastAsia="bg-BG"/>
        </w:rPr>
        <w:t xml:space="preserve">– Община Троян, гр. Троян, пл. “Възраждане” №1, ЕИК </w:t>
      </w:r>
      <w:r w:rsidRPr="00DB6B7E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000291709;</w:t>
      </w:r>
    </w:p>
    <w:p w14:paraId="367AB2E5" w14:textId="1E606EB9" w:rsidR="00653332" w:rsidRPr="00DB6B7E" w:rsidRDefault="00653332" w:rsidP="00653332">
      <w:pPr>
        <w:overflowPunct/>
        <w:autoSpaceDE/>
        <w:adjustRightInd/>
        <w:ind w:right="141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„ГОЛДЪН ВЮ ГРУП“ ЕООД</w:t>
      </w:r>
      <w:r w:rsidRPr="00DB6B7E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 xml:space="preserve">, гр. София, </w:t>
      </w:r>
      <w:r w:rsidRPr="00DB6B7E">
        <w:rPr>
          <w:rFonts w:ascii="Times New Roman" w:hAnsi="Times New Roman"/>
          <w:sz w:val="24"/>
          <w:szCs w:val="24"/>
          <w:lang w:val="bg-BG" w:eastAsia="bg-BG"/>
        </w:rPr>
        <w:t>ЕИК</w:t>
      </w:r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Pr="00BB2358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203735415</w:t>
      </w:r>
      <w:r>
        <w:rPr>
          <w:rFonts w:ascii="Times New Roman" w:hAnsi="Times New Roman"/>
          <w:color w:val="212529"/>
          <w:sz w:val="24"/>
          <w:szCs w:val="24"/>
          <w:shd w:val="clear" w:color="auto" w:fill="FFFFFF"/>
          <w:lang w:val="bg-BG"/>
        </w:rPr>
        <w:t xml:space="preserve">, </w:t>
      </w:r>
      <w:r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чрез Г-жа Ц П</w:t>
      </w:r>
      <w:r w:rsidRPr="00DB6B7E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 xml:space="preserve"> – упълномощен представител, гр. Троя</w:t>
      </w:r>
      <w:r w:rsidR="00A94505">
        <w:rPr>
          <w:rFonts w:ascii="Times New Roman" w:hAnsi="Times New Roman"/>
          <w:color w:val="4D5156"/>
          <w:sz w:val="24"/>
          <w:szCs w:val="24"/>
          <w:shd w:val="clear" w:color="auto" w:fill="FFFFFF"/>
          <w:lang w:val="bg-BG"/>
        </w:rPr>
        <w:t>н.</w:t>
      </w:r>
    </w:p>
    <w:p w14:paraId="1C2DBF27" w14:textId="77777777" w:rsidR="00653332" w:rsidRPr="00DB6B7E" w:rsidRDefault="00653332" w:rsidP="00653332">
      <w:pPr>
        <w:tabs>
          <w:tab w:val="left" w:pos="5580"/>
          <w:tab w:val="left" w:pos="6480"/>
          <w:tab w:val="left" w:pos="7033"/>
          <w:tab w:val="left" w:pos="9072"/>
        </w:tabs>
        <w:ind w:right="141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DB6B7E">
        <w:rPr>
          <w:rFonts w:ascii="Times New Roman" w:hAnsi="Times New Roman"/>
          <w:b/>
          <w:sz w:val="24"/>
          <w:szCs w:val="24"/>
          <w:lang w:val="bg-BG"/>
        </w:rPr>
        <w:t xml:space="preserve">Кратка характеристика на плана: </w:t>
      </w:r>
    </w:p>
    <w:p w14:paraId="220B0B58" w14:textId="77777777" w:rsidR="00653332" w:rsidRPr="00DB6B7E" w:rsidRDefault="00653332" w:rsidP="00653332">
      <w:pPr>
        <w:tabs>
          <w:tab w:val="left" w:pos="5580"/>
          <w:tab w:val="left" w:pos="6480"/>
          <w:tab w:val="left" w:pos="7033"/>
          <w:tab w:val="left" w:pos="9072"/>
        </w:tabs>
        <w:spacing w:before="20" w:after="20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 w:rsidRPr="00DB6B7E">
        <w:rPr>
          <w:rFonts w:ascii="Times New Roman" w:hAnsi="Times New Roman"/>
          <w:sz w:val="24"/>
          <w:szCs w:val="24"/>
          <w:lang w:val="bg-BG"/>
        </w:rPr>
        <w:t>Предвижда се изменение на влязъл в сила Общ устройствен план на община Троян, за който има влязло в сила Становище по ЕО № ПН 4-4 ЕО/2019г., одобрен с Решение №545/23.12.2021 г. на Общински съвет – гр. Троян (обн. ДВ, бр. 4/2022 г.).</w:t>
      </w:r>
    </w:p>
    <w:p w14:paraId="1CBEF015" w14:textId="77777777" w:rsidR="00653332" w:rsidRPr="00DB6B7E" w:rsidRDefault="00653332" w:rsidP="00653332">
      <w:pPr>
        <w:tabs>
          <w:tab w:val="left" w:pos="5580"/>
          <w:tab w:val="left" w:pos="6480"/>
          <w:tab w:val="left" w:pos="7033"/>
          <w:tab w:val="left" w:pos="9072"/>
        </w:tabs>
        <w:spacing w:before="20" w:after="20"/>
        <w:ind w:right="-1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DB6B7E">
        <w:rPr>
          <w:rFonts w:ascii="Times New Roman" w:hAnsi="Times New Roman"/>
          <w:sz w:val="24"/>
          <w:szCs w:val="24"/>
          <w:lang w:val="bg-BG"/>
        </w:rPr>
        <w:t>Изменението е във връзка с Решение №</w:t>
      </w:r>
      <w:r>
        <w:rPr>
          <w:rFonts w:ascii="Times New Roman" w:hAnsi="Times New Roman"/>
          <w:sz w:val="24"/>
          <w:szCs w:val="24"/>
          <w:lang w:val="bg-BG"/>
        </w:rPr>
        <w:t>828</w:t>
      </w:r>
      <w:r w:rsidRPr="00DB6B7E">
        <w:rPr>
          <w:rFonts w:ascii="Times New Roman" w:hAnsi="Times New Roman"/>
          <w:sz w:val="24"/>
          <w:szCs w:val="24"/>
          <w:lang w:val="bg-BG"/>
        </w:rPr>
        <w:t>, Протокол №</w:t>
      </w:r>
      <w:r>
        <w:rPr>
          <w:rFonts w:ascii="Times New Roman" w:hAnsi="Times New Roman"/>
          <w:sz w:val="24"/>
          <w:szCs w:val="24"/>
          <w:lang w:val="bg-BG"/>
        </w:rPr>
        <w:t>29</w:t>
      </w:r>
      <w:r w:rsidRPr="00DB6B7E">
        <w:rPr>
          <w:rFonts w:ascii="Times New Roman" w:hAnsi="Times New Roman"/>
          <w:sz w:val="24"/>
          <w:szCs w:val="24"/>
          <w:lang w:val="bg-BG"/>
        </w:rPr>
        <w:t>/2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DB6B7E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DB6B7E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DB6B7E">
        <w:rPr>
          <w:rFonts w:ascii="Times New Roman" w:hAnsi="Times New Roman"/>
          <w:sz w:val="24"/>
          <w:szCs w:val="24"/>
          <w:lang w:val="bg-BG"/>
        </w:rPr>
        <w:t>г. на Общински съвет – Троян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 xml:space="preserve">, в обхвата на </w:t>
      </w:r>
      <w:r>
        <w:rPr>
          <w:rFonts w:ascii="Times New Roman" w:hAnsi="Times New Roman"/>
          <w:bCs/>
          <w:sz w:val="24"/>
          <w:szCs w:val="24"/>
          <w:lang w:val="bg-BG"/>
        </w:rPr>
        <w:t>ПИ с идентификатори 73198.98.13, 73198.98.39 и 73198.98.52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гр. Троян, 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>поради възникване на инвестиционни намерения, за чиято реализация е необходима промяна на текущите технически параметри на устройствените зони.</w:t>
      </w:r>
    </w:p>
    <w:p w14:paraId="640D298C" w14:textId="77777777" w:rsidR="00653332" w:rsidRPr="007608EA" w:rsidRDefault="00653332" w:rsidP="00653332">
      <w:pPr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5158C">
        <w:rPr>
          <w:rFonts w:ascii="Times New Roman" w:hAnsi="Times New Roman"/>
          <w:sz w:val="24"/>
          <w:szCs w:val="24"/>
          <w:lang w:val="bg-BG" w:eastAsia="bg-BG"/>
        </w:rPr>
        <w:t xml:space="preserve">След влизане в сила на частичното изменение на ОУП, ще бъде изготвен </w:t>
      </w:r>
      <w:r w:rsidRPr="0015158C">
        <w:rPr>
          <w:rFonts w:ascii="Times New Roman" w:hAnsi="Times New Roman"/>
          <w:bCs/>
          <w:sz w:val="24"/>
          <w:szCs w:val="24"/>
          <w:lang w:val="bg-BG" w:eastAsia="bg-BG"/>
        </w:rPr>
        <w:t xml:space="preserve">ПУП – ЧИЗРП в обхвата на ПИ №№ 73198.98.13, 73198.98.39 и 73198.98.52, от които е образуван ПИ № 73198.98.14. С проекта се обединяват ПИ № 73198.98.52 (УПИ </w:t>
      </w:r>
      <w:r w:rsidRPr="0015158C">
        <w:rPr>
          <w:rFonts w:ascii="Times New Roman" w:hAnsi="Times New Roman"/>
          <w:bCs/>
          <w:sz w:val="24"/>
          <w:szCs w:val="24"/>
          <w:lang w:eastAsia="bg-BG"/>
        </w:rPr>
        <w:t>I</w:t>
      </w:r>
      <w:r w:rsidRPr="0015158C">
        <w:rPr>
          <w:rFonts w:ascii="Times New Roman" w:hAnsi="Times New Roman"/>
          <w:bCs/>
          <w:sz w:val="24"/>
          <w:szCs w:val="24"/>
          <w:lang w:val="bg-BG" w:eastAsia="bg-BG"/>
        </w:rPr>
        <w:t xml:space="preserve">-98.52) с отреждане „За рекреационен комплекс“, ПИ № 73198.98.13 (УПИ </w:t>
      </w:r>
      <w:r w:rsidRPr="0015158C">
        <w:rPr>
          <w:rFonts w:ascii="Times New Roman" w:hAnsi="Times New Roman"/>
          <w:bCs/>
          <w:sz w:val="24"/>
          <w:szCs w:val="24"/>
          <w:lang w:eastAsia="bg-BG"/>
        </w:rPr>
        <w:t>I</w:t>
      </w:r>
      <w:r w:rsidRPr="0015158C">
        <w:rPr>
          <w:rFonts w:ascii="Times New Roman" w:hAnsi="Times New Roman"/>
          <w:bCs/>
          <w:sz w:val="24"/>
          <w:szCs w:val="24"/>
          <w:lang w:val="bg-BG" w:eastAsia="bg-BG"/>
        </w:rPr>
        <w:t xml:space="preserve">) с отреждане „За жилищно строителство и обществено обслужване“, ПИ № 73198.98.39 (УПИ </w:t>
      </w:r>
      <w:r w:rsidRPr="0015158C">
        <w:rPr>
          <w:rFonts w:ascii="Times New Roman" w:hAnsi="Times New Roman"/>
          <w:bCs/>
          <w:sz w:val="24"/>
          <w:szCs w:val="24"/>
          <w:lang w:eastAsia="bg-BG"/>
        </w:rPr>
        <w:t>I</w:t>
      </w:r>
      <w:r w:rsidRPr="0015158C">
        <w:rPr>
          <w:rFonts w:ascii="Times New Roman" w:hAnsi="Times New Roman"/>
          <w:bCs/>
          <w:sz w:val="24"/>
          <w:szCs w:val="24"/>
          <w:lang w:val="bg-BG" w:eastAsia="bg-BG"/>
        </w:rPr>
        <w:t>) с отреждане „За жилищно строителство“ по РП на гр. Троян. Новообразуватият имот ще бъде отреден „За хотел и техническа инфраструктура“. Планът е свързан с бъдещо ИП за изграждане на хотелски комплекс, обслужваща сграда и трафопост.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 xml:space="preserve"> Хотелският комплекс ще представлява триетажна сграда с четвърти подпокривен етаж и сутерен. Предвижда се да бъдат обособени Уелнес център, вътрешен басейн, фитнес център, конферентен блок, детски център, ресторанти и хотелски блок с капацитет за около 200 посетители. Застроената площ ще бъде около 3000 кв.м. В дворното пространство ще бъдат обособени 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lastRenderedPageBreak/>
        <w:t xml:space="preserve">външен басейн с обем около 500 куб.м., парково пространство със зони за почивка и релакс, малък параклис и паркинг. Захранването на комплекса с ел. енергия ще се осъществи съгласно Становище на „ЕРМ Запад“ ЕАД, от собствен трафопост, захранен от въздушен ел. провод 20 </w:t>
      </w:r>
      <w:r>
        <w:rPr>
          <w:rFonts w:ascii="Times New Roman" w:hAnsi="Times New Roman"/>
          <w:bCs/>
          <w:sz w:val="24"/>
          <w:szCs w:val="24"/>
          <w:lang w:eastAsia="bg-BG"/>
        </w:rPr>
        <w:t>kV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 xml:space="preserve">, преминаващ на около 50 м. северно от имота и подземен кабел, положен по прилежащия от запад общински път. Водоснабдяването ще се осъществи от уличен водопровод, минаващ по общински път от запад, съгласно изходни данни от „ВиК – Стенето“ ЕООД – Троян. Отпадъчните води ще се заустват в градски канализационен колектор, и чрез него в ПСОВ – Троян. </w:t>
      </w:r>
      <w:r w:rsidRPr="00E3333D">
        <w:rPr>
          <w:rFonts w:ascii="Times New Roman" w:hAnsi="Times New Roman"/>
          <w:sz w:val="24"/>
          <w:szCs w:val="24"/>
          <w:lang w:eastAsia="bg-BG"/>
        </w:rPr>
        <w:t>Предлаганата дейност не е свързана с отделяне на емисии от вредни вещества във въздуха, водата и почвата.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Генерираните битови отпадъци ще се </w:t>
      </w:r>
      <w:r w:rsidRPr="00892599">
        <w:rPr>
          <w:rFonts w:ascii="Times New Roman" w:hAnsi="Times New Roman"/>
          <w:sz w:val="24"/>
          <w:szCs w:val="24"/>
          <w:lang w:val="bg-BG"/>
        </w:rPr>
        <w:t>третират съгласно действащата системата за сметосъбиране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община Троян.</w:t>
      </w:r>
      <w:r w:rsidRPr="007608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Предвидено е </w:t>
      </w:r>
      <w:r w:rsidRPr="00AE5CC8">
        <w:rPr>
          <w:rFonts w:ascii="Times New Roman" w:hAnsi="Times New Roman"/>
          <w:sz w:val="24"/>
          <w:szCs w:val="24"/>
        </w:rPr>
        <w:t>изготв</w:t>
      </w:r>
      <w:r>
        <w:rPr>
          <w:rFonts w:ascii="Times New Roman" w:hAnsi="Times New Roman"/>
          <w:sz w:val="24"/>
          <w:szCs w:val="24"/>
        </w:rPr>
        <w:t>я</w:t>
      </w:r>
      <w:r w:rsidRPr="00AE5CC8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 w:rsidRPr="00AE5C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AE5CC8">
        <w:rPr>
          <w:rFonts w:ascii="Times New Roman" w:hAnsi="Times New Roman"/>
          <w:sz w:val="24"/>
          <w:szCs w:val="24"/>
        </w:rPr>
        <w:t>план за управление на строителни отпадъци /ПУСО/ на етап проектиране – преди започване на СМР, съгласно чл. 11, ал. 1 от ЗУО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67FFCA7B" w14:textId="77777777" w:rsidR="00653332" w:rsidRDefault="00653332" w:rsidP="00653332">
      <w:pPr>
        <w:overflowPunct/>
        <w:autoSpaceDE/>
        <w:autoSpaceDN/>
        <w:adjustRightInd/>
        <w:spacing w:before="20" w:after="20"/>
        <w:ind w:right="-15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15158C">
        <w:rPr>
          <w:rFonts w:ascii="Times New Roman" w:hAnsi="Times New Roman"/>
          <w:bCs/>
          <w:sz w:val="24"/>
          <w:szCs w:val="24"/>
          <w:lang w:val="bg-BG" w:eastAsia="bg-BG"/>
        </w:rPr>
        <w:t xml:space="preserve">Новообразуваният ПИ № 73198.98.14 е с </w:t>
      </w:r>
      <w:r w:rsidRPr="0015158C">
        <w:rPr>
          <w:rFonts w:ascii="Times New Roman" w:hAnsi="Times New Roman"/>
          <w:sz w:val="24"/>
          <w:szCs w:val="24"/>
          <w:lang w:val="bg-BG" w:eastAsia="bg-BG"/>
        </w:rPr>
        <w:t>площ 11715 кв. м и начин на трайно ползване (НТП) „Ливада“, земеделска територия, с</w:t>
      </w:r>
      <w:r w:rsidRPr="0015158C">
        <w:rPr>
          <w:rFonts w:ascii="Times New Roman" w:hAnsi="Times New Roman"/>
          <w:bCs/>
          <w:sz w:val="24"/>
          <w:szCs w:val="24"/>
          <w:lang w:val="bg-BG" w:eastAsia="bg-BG"/>
        </w:rPr>
        <w:t>ъгласно приложената скица и данни от Кадастрално-административната информационна система на АГКК.</w:t>
      </w:r>
    </w:p>
    <w:p w14:paraId="5B07BCBB" w14:textId="77777777" w:rsidR="00653332" w:rsidRDefault="00653332" w:rsidP="00653332">
      <w:pPr>
        <w:overflowPunct/>
        <w:autoSpaceDE/>
        <w:autoSpaceDN/>
        <w:adjustRightInd/>
        <w:spacing w:before="20" w:after="20"/>
        <w:ind w:right="-15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DB6B7E">
        <w:rPr>
          <w:rFonts w:ascii="Times New Roman" w:hAnsi="Times New Roman"/>
          <w:sz w:val="24"/>
          <w:szCs w:val="24"/>
          <w:lang w:val="bg-BG" w:eastAsia="bg-BG"/>
        </w:rPr>
        <w:t>Не се предвижда изграждането на нова пътна инфраструктура за целите на плана.</w:t>
      </w:r>
    </w:p>
    <w:p w14:paraId="52E028ED" w14:textId="77777777" w:rsidR="00653332" w:rsidRPr="00DB6B7E" w:rsidRDefault="00653332" w:rsidP="00653332">
      <w:pPr>
        <w:overflowPunct/>
        <w:autoSpaceDE/>
        <w:autoSpaceDN/>
        <w:adjustRightInd/>
        <w:spacing w:before="20" w:after="20"/>
        <w:ind w:right="-15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DB6B7E">
        <w:rPr>
          <w:rFonts w:ascii="Times New Roman" w:hAnsi="Times New Roman"/>
          <w:sz w:val="24"/>
          <w:szCs w:val="24"/>
          <w:lang w:val="bg-BG" w:eastAsia="bg-BG"/>
        </w:rPr>
        <w:t xml:space="preserve">Със становище </w:t>
      </w:r>
      <w:r w:rsidRPr="00DB6B7E">
        <w:rPr>
          <w:rFonts w:ascii="Times New Roman" w:hAnsi="Times New Roman"/>
          <w:sz w:val="24"/>
          <w:szCs w:val="24"/>
          <w:lang w:val="bg-BG"/>
        </w:rPr>
        <w:t>изх.№10-</w:t>
      </w:r>
      <w:r>
        <w:rPr>
          <w:rFonts w:ascii="Times New Roman" w:hAnsi="Times New Roman"/>
          <w:sz w:val="24"/>
          <w:szCs w:val="24"/>
          <w:lang w:val="bg-BG"/>
        </w:rPr>
        <w:t>21</w:t>
      </w:r>
      <w:r w:rsidRPr="00DB6B7E">
        <w:rPr>
          <w:rFonts w:ascii="Times New Roman" w:hAnsi="Times New Roman"/>
          <w:sz w:val="24"/>
          <w:szCs w:val="24"/>
          <w:lang w:val="bg-BG"/>
        </w:rPr>
        <w:t>-1/</w:t>
      </w:r>
      <w:r>
        <w:rPr>
          <w:rFonts w:ascii="Times New Roman" w:hAnsi="Times New Roman"/>
          <w:sz w:val="24"/>
          <w:szCs w:val="24"/>
          <w:lang w:val="bg-BG"/>
        </w:rPr>
        <w:t>04.06</w:t>
      </w:r>
      <w:r w:rsidRPr="00DB6B7E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DB6B7E">
        <w:rPr>
          <w:rFonts w:ascii="Times New Roman" w:hAnsi="Times New Roman"/>
          <w:sz w:val="24"/>
          <w:szCs w:val="24"/>
          <w:lang w:val="bg-BG"/>
        </w:rPr>
        <w:t xml:space="preserve"> г. РЗИ – Ловеч е определила, че при спазване на нормативните изисквания не се очакват съществени отрицателни въздействия по отношение на жизнената среда и риск за човешкото здраве при реализацията предвижданията на плановете.</w:t>
      </w:r>
    </w:p>
    <w:p w14:paraId="7C8EE183" w14:textId="77777777" w:rsidR="00653332" w:rsidRDefault="00653332" w:rsidP="00653332">
      <w:pPr>
        <w:overflowPunct/>
        <w:autoSpaceDE/>
        <w:autoSpaceDN/>
        <w:adjustRightInd/>
        <w:spacing w:before="20" w:after="20"/>
        <w:ind w:right="-1"/>
        <w:jc w:val="both"/>
        <w:textAlignment w:val="auto"/>
        <w:rPr>
          <w:rFonts w:ascii="Times New Roman" w:hAnsi="Times New Roman"/>
          <w:b/>
          <w:iCs/>
          <w:sz w:val="24"/>
          <w:szCs w:val="24"/>
          <w:lang w:val="bg-BG" w:eastAsia="bg-BG"/>
        </w:rPr>
      </w:pPr>
    </w:p>
    <w:p w14:paraId="106E617E" w14:textId="77777777" w:rsidR="00653332" w:rsidRPr="00DB6B7E" w:rsidRDefault="00653332" w:rsidP="00653332">
      <w:pPr>
        <w:overflowPunct/>
        <w:autoSpaceDE/>
        <w:autoSpaceDN/>
        <w:adjustRightInd/>
        <w:spacing w:before="20" w:after="20"/>
        <w:ind w:right="-1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DB6B7E">
        <w:rPr>
          <w:rFonts w:ascii="Times New Roman" w:hAnsi="Times New Roman"/>
          <w:b/>
          <w:iCs/>
          <w:sz w:val="24"/>
          <w:szCs w:val="24"/>
          <w:lang w:val="bg-BG" w:eastAsia="bg-BG"/>
        </w:rPr>
        <w:t>Местоположение на Плана спрямо елементите на Националната екологична мрежа:</w:t>
      </w:r>
      <w:r w:rsidRPr="00DB6B7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59EDED6" w14:textId="77777777" w:rsidR="00653332" w:rsidRPr="000151B7" w:rsidRDefault="00653332" w:rsidP="00653332">
      <w:pPr>
        <w:overflowPunct/>
        <w:autoSpaceDE/>
        <w:autoSpaceDN/>
        <w:adjustRightInd/>
        <w:ind w:right="-15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0151B7">
        <w:rPr>
          <w:rFonts w:ascii="Times New Roman" w:hAnsi="Times New Roman"/>
          <w:sz w:val="24"/>
          <w:szCs w:val="24"/>
          <w:lang w:val="bg-BG" w:eastAsia="bg-BG"/>
        </w:rPr>
        <w:t>План за</w:t>
      </w:r>
      <w:r w:rsidRPr="000151B7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151B7">
        <w:rPr>
          <w:rFonts w:ascii="Times New Roman" w:hAnsi="Times New Roman"/>
          <w:sz w:val="24"/>
          <w:szCs w:val="24"/>
          <w:lang w:val="bg-BG" w:eastAsia="bg-BG"/>
        </w:rPr>
        <w:t>„</w:t>
      </w:r>
      <w:r w:rsidRPr="000151B7">
        <w:rPr>
          <w:rFonts w:ascii="Times New Roman" w:hAnsi="Times New Roman"/>
          <w:bCs/>
          <w:sz w:val="24"/>
          <w:szCs w:val="24"/>
          <w:lang w:val="bg-BG" w:eastAsia="bg-BG"/>
        </w:rPr>
        <w:t>Частична промяна на зона в ОУП на община Троян в обхвата на ПИ № 73198.98.14, м. „Ми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>ревско“, гр. Троян, общ. Троян,</w:t>
      </w:r>
      <w:r w:rsidRPr="000151B7">
        <w:rPr>
          <w:rFonts w:ascii="Times New Roman" w:hAnsi="Times New Roman"/>
          <w:bCs/>
          <w:sz w:val="24"/>
          <w:szCs w:val="24"/>
          <w:lang w:val="bg-BG" w:eastAsia="bg-BG"/>
        </w:rPr>
        <w:t>; ПУП – ЧИЗРП в обхвата на ПИ № № 73198.98.13, 73198.98.39 и 73198.98.52, от които е образуван ПИ № 73198.98.14“</w:t>
      </w:r>
      <w:r w:rsidRPr="000151B7">
        <w:rPr>
          <w:rFonts w:ascii="Times New Roman" w:hAnsi="Times New Roman"/>
          <w:sz w:val="24"/>
          <w:szCs w:val="24"/>
          <w:lang w:val="bg-BG"/>
        </w:rPr>
        <w:t xml:space="preserve"> не попада в защитена територия (ЗТ) по смисъла на Закона за защитените територии (ЗЗТ). </w:t>
      </w:r>
    </w:p>
    <w:p w14:paraId="6AD79D31" w14:textId="77777777" w:rsidR="00653332" w:rsidRPr="000151B7" w:rsidRDefault="00653332" w:rsidP="00653332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 w:eastAsia="bg-BG"/>
        </w:rPr>
      </w:pPr>
      <w:r w:rsidRPr="000151B7">
        <w:rPr>
          <w:rFonts w:ascii="Times New Roman" w:hAnsi="Times New Roman"/>
          <w:sz w:val="24"/>
          <w:szCs w:val="24"/>
          <w:lang w:val="bg-BG"/>
        </w:rPr>
        <w:t xml:space="preserve">Планът </w:t>
      </w:r>
      <w:r w:rsidRPr="000151B7">
        <w:rPr>
          <w:rFonts w:ascii="Times New Roman" w:hAnsi="Times New Roman"/>
          <w:bCs/>
          <w:sz w:val="24"/>
          <w:szCs w:val="24"/>
          <w:lang w:val="bg-BG" w:eastAsia="bg-BG"/>
        </w:rPr>
        <w:t xml:space="preserve">не </w:t>
      </w:r>
      <w:r w:rsidRPr="000151B7">
        <w:rPr>
          <w:rFonts w:ascii="Times New Roman" w:hAnsi="Times New Roman"/>
          <w:sz w:val="24"/>
          <w:szCs w:val="24"/>
          <w:lang w:val="bg-BG"/>
        </w:rPr>
        <w:t xml:space="preserve">попада в защитена зона (ЗЗ) по смисъла на Закона за биологичното разнообразие (ЗБР). Най-близката ЗЗ (на разстояние от около 3.600 км) е </w:t>
      </w:r>
      <w:r w:rsidRPr="000151B7">
        <w:rPr>
          <w:rFonts w:ascii="Times New Roman" w:hAnsi="Times New Roman"/>
          <w:sz w:val="24"/>
          <w:szCs w:val="24"/>
          <w:lang w:val="bg-BG" w:eastAsia="bg-BG"/>
        </w:rPr>
        <w:t>BG</w:t>
      </w:r>
      <w:r w:rsidRPr="000151B7">
        <w:rPr>
          <w:rFonts w:ascii="Times New Roman" w:hAnsi="Times New Roman"/>
          <w:sz w:val="24"/>
          <w:szCs w:val="24"/>
          <w:lang w:val="ru-RU" w:eastAsia="bg-BG"/>
        </w:rPr>
        <w:t xml:space="preserve">0002111 </w:t>
      </w:r>
      <w:r w:rsidRPr="000151B7">
        <w:rPr>
          <w:rFonts w:ascii="Times New Roman" w:hAnsi="Times New Roman"/>
          <w:sz w:val="24"/>
          <w:szCs w:val="24"/>
          <w:lang w:val="bg-BG" w:eastAsia="bg-BG"/>
        </w:rPr>
        <w:t>„</w:t>
      </w:r>
      <w:r w:rsidRPr="000151B7">
        <w:rPr>
          <w:rFonts w:ascii="Times New Roman" w:hAnsi="Times New Roman"/>
          <w:sz w:val="24"/>
          <w:szCs w:val="24"/>
          <w:lang w:val="ru-RU" w:eastAsia="bg-BG"/>
        </w:rPr>
        <w:t>Велчево</w:t>
      </w:r>
      <w:r w:rsidRPr="000151B7">
        <w:rPr>
          <w:rFonts w:ascii="Times New Roman" w:hAnsi="Times New Roman"/>
          <w:sz w:val="24"/>
          <w:szCs w:val="24"/>
          <w:lang w:val="bg-BG" w:eastAsia="bg-BG"/>
        </w:rPr>
        <w:t>“</w:t>
      </w:r>
      <w:r w:rsidRPr="000151B7">
        <w:rPr>
          <w:rFonts w:ascii="Times New Roman" w:hAnsi="Times New Roman"/>
          <w:sz w:val="24"/>
          <w:szCs w:val="24"/>
          <w:lang w:val="ru-RU" w:eastAsia="bg-BG"/>
        </w:rPr>
        <w:t xml:space="preserve">, </w:t>
      </w:r>
      <w:r w:rsidRPr="000151B7">
        <w:rPr>
          <w:rFonts w:ascii="Times New Roman" w:hAnsi="Times New Roman"/>
          <w:sz w:val="24"/>
          <w:szCs w:val="24"/>
          <w:lang w:val="bg-BG" w:eastAsia="bg-BG"/>
        </w:rPr>
        <w:t>за опазване на дивите птици,</w:t>
      </w:r>
      <w:r w:rsidRPr="000151B7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0151B7">
        <w:rPr>
          <w:rFonts w:ascii="Times New Roman" w:hAnsi="Times New Roman"/>
          <w:bCs/>
          <w:iCs/>
          <w:sz w:val="24"/>
          <w:szCs w:val="24"/>
          <w:lang w:val="ru-RU" w:eastAsia="bg-BG"/>
        </w:rPr>
        <w:t>по чл. 6, ал. 1, т. 3 и 4 от ЗБР,</w:t>
      </w:r>
      <w:r w:rsidRPr="000151B7">
        <w:rPr>
          <w:rFonts w:ascii="Times New Roman" w:hAnsi="Times New Roman"/>
          <w:sz w:val="24"/>
          <w:szCs w:val="24"/>
          <w:lang w:val="ru-RU" w:eastAsia="bg-BG"/>
        </w:rPr>
        <w:t xml:space="preserve"> обявена със Заповед № РД-773/28.10.2008 г. на МОСВ (ДВ, бр.103/02.12.2008 г.).</w:t>
      </w:r>
    </w:p>
    <w:p w14:paraId="6CB65EE7" w14:textId="77777777" w:rsidR="00653332" w:rsidRDefault="00653332" w:rsidP="00653332">
      <w:pPr>
        <w:tabs>
          <w:tab w:val="left" w:pos="9072"/>
        </w:tabs>
        <w:spacing w:before="20" w:after="20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2B63B8BC" w14:textId="77777777" w:rsidR="00653332" w:rsidRPr="00DB6B7E" w:rsidRDefault="00653332" w:rsidP="00653332">
      <w:pPr>
        <w:tabs>
          <w:tab w:val="left" w:pos="9072"/>
        </w:tabs>
        <w:spacing w:before="20" w:after="20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B6B7E">
        <w:rPr>
          <w:rFonts w:ascii="Times New Roman" w:hAnsi="Times New Roman"/>
          <w:b/>
          <w:sz w:val="24"/>
          <w:szCs w:val="24"/>
          <w:lang w:val="bg-BG"/>
        </w:rPr>
        <w:t>На основание чл.91, ал.2 от ЗООС се допуска извършването само на една процедура по Глава шеста, раздел ІІ от ЗООС – извършване на екологична оценка.</w:t>
      </w:r>
    </w:p>
    <w:p w14:paraId="2BB2BEAB" w14:textId="77777777" w:rsidR="00653332" w:rsidRDefault="00653332" w:rsidP="00653332">
      <w:pPr>
        <w:tabs>
          <w:tab w:val="left" w:pos="9072"/>
        </w:tabs>
        <w:spacing w:before="20" w:after="20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3496CB5" w14:textId="77777777" w:rsidR="00653332" w:rsidRPr="00DB6B7E" w:rsidRDefault="00653332" w:rsidP="00653332">
      <w:pPr>
        <w:tabs>
          <w:tab w:val="left" w:pos="9072"/>
        </w:tabs>
        <w:spacing w:before="20" w:after="20"/>
        <w:ind w:right="-1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151B7">
        <w:rPr>
          <w:rFonts w:ascii="Times New Roman" w:hAnsi="Times New Roman"/>
          <w:sz w:val="24"/>
          <w:szCs w:val="24"/>
          <w:lang w:val="ru-RU"/>
        </w:rPr>
        <w:t xml:space="preserve">След преглед на представената информация и на основание чл. 37, ал. 3 от </w:t>
      </w:r>
      <w:r w:rsidRPr="000151B7">
        <w:rPr>
          <w:rFonts w:ascii="Times New Roman" w:hAnsi="Times New Roman"/>
          <w:sz w:val="24"/>
          <w:szCs w:val="24"/>
        </w:rPr>
        <w:t xml:space="preserve">Наредбата за </w:t>
      </w:r>
      <w:r w:rsidRPr="000151B7">
        <w:rPr>
          <w:rFonts w:ascii="Times New Roman" w:hAnsi="Times New Roman"/>
          <w:bCs/>
          <w:sz w:val="24"/>
          <w:szCs w:val="24"/>
          <w:lang w:val="ru-RU"/>
        </w:rPr>
        <w:t>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изм. и доп.)</w:t>
      </w:r>
      <w:r w:rsidRPr="000151B7">
        <w:rPr>
          <w:rFonts w:ascii="Times New Roman" w:hAnsi="Times New Roman"/>
          <w:sz w:val="24"/>
          <w:szCs w:val="24"/>
          <w:lang w:val="ru-RU"/>
        </w:rPr>
        <w:t xml:space="preserve">, въз основа на критериите по чл. 16 от нея, е извършена преценка за вероятната степен на отрицателно въздействие, според която </w:t>
      </w:r>
      <w:r w:rsidRPr="000151B7">
        <w:rPr>
          <w:rFonts w:ascii="Times New Roman" w:hAnsi="Times New Roman"/>
          <w:b/>
          <w:sz w:val="24"/>
          <w:szCs w:val="24"/>
        </w:rPr>
        <w:t xml:space="preserve">реализацията на план за </w:t>
      </w:r>
      <w:r w:rsidRPr="000151B7">
        <w:rPr>
          <w:rFonts w:ascii="Times New Roman" w:hAnsi="Times New Roman"/>
          <w:bCs/>
          <w:sz w:val="24"/>
          <w:szCs w:val="24"/>
        </w:rPr>
        <w:t>Частична промяна на зона в Общ устройствен план (ОУП) на община Троян в обхвата на ПИ № 73198.98.14, м. „Миревско“, гр. Троян, общ. Троян, обл. Ловеч; Подробен устройствен план – частично изменение на застроителния и регулационен план (ПУП – ЧИЗРП) в обхвата на ПИ №, № 73198.98.13, 73198.98.39 и 73198.98.52, от които е образуван ПИ № 73198.98.14“</w:t>
      </w:r>
      <w:r w:rsidRPr="000151B7">
        <w:rPr>
          <w:rFonts w:ascii="Times New Roman" w:hAnsi="Times New Roman"/>
          <w:sz w:val="24"/>
          <w:szCs w:val="24"/>
        </w:rPr>
        <w:t xml:space="preserve"> няма вероятност да окаже значително отрицателно въздействие върху популации и местообитания на видове птици, предмет на опазване в защитена зона BG0002111 „Велчево“ и може да бъде съгласуван</w:t>
      </w:r>
      <w:r w:rsidRPr="00DB6B7E">
        <w:rPr>
          <w:rFonts w:ascii="Times New Roman" w:hAnsi="Times New Roman"/>
          <w:sz w:val="24"/>
          <w:szCs w:val="24"/>
          <w:lang w:val="bg-BG"/>
        </w:rPr>
        <w:t>, поради следните</w:t>
      </w:r>
      <w:r w:rsidRPr="00DB6B7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32DC1347" w14:textId="77777777" w:rsidR="00653332" w:rsidRDefault="00653332" w:rsidP="00653332">
      <w:pPr>
        <w:spacing w:before="20" w:after="20"/>
        <w:ind w:right="-1"/>
        <w:jc w:val="center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3FDC5520" w14:textId="77777777" w:rsidR="00653332" w:rsidRDefault="00653332" w:rsidP="00653332">
      <w:pPr>
        <w:spacing w:before="20" w:after="20"/>
        <w:ind w:right="-1"/>
        <w:jc w:val="center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02BA7E4D" w14:textId="77777777" w:rsidR="00653332" w:rsidRDefault="00653332" w:rsidP="00653332">
      <w:pPr>
        <w:spacing w:before="20" w:after="20"/>
        <w:ind w:right="-1"/>
        <w:jc w:val="center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DB6B7E">
        <w:rPr>
          <w:rFonts w:ascii="Times New Roman" w:hAnsi="Times New Roman"/>
          <w:b/>
          <w:caps/>
          <w:sz w:val="24"/>
          <w:szCs w:val="24"/>
          <w:lang w:val="bg-BG"/>
        </w:rPr>
        <w:t>мотиви:</w:t>
      </w:r>
    </w:p>
    <w:p w14:paraId="478C0300" w14:textId="77777777" w:rsidR="00653332" w:rsidRPr="00DB6B7E" w:rsidRDefault="00653332" w:rsidP="00653332">
      <w:pPr>
        <w:spacing w:before="20" w:after="20"/>
        <w:ind w:right="-1"/>
        <w:jc w:val="center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615BE53A" w14:textId="77777777" w:rsidR="00653332" w:rsidRPr="00DB6B7E" w:rsidRDefault="00653332" w:rsidP="00653332">
      <w:pPr>
        <w:spacing w:before="20" w:after="20"/>
        <w:ind w:right="-1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1. </w:t>
      </w:r>
      <w:r w:rsidRPr="00DB6B7E">
        <w:rPr>
          <w:rFonts w:ascii="Times New Roman" w:hAnsi="Times New Roman"/>
          <w:sz w:val="24"/>
          <w:szCs w:val="24"/>
          <w:lang w:val="bg-BG"/>
        </w:rPr>
        <w:t xml:space="preserve">Проектите за </w:t>
      </w:r>
      <w:r w:rsidRPr="000151B7">
        <w:rPr>
          <w:rFonts w:ascii="Times New Roman" w:hAnsi="Times New Roman"/>
          <w:bCs/>
          <w:sz w:val="24"/>
          <w:szCs w:val="24"/>
        </w:rPr>
        <w:t>Частична промяна на зона в ОУП на община Троян в обхвата на ПИ № 73198.98.14, м. „Ми</w:t>
      </w:r>
      <w:r>
        <w:rPr>
          <w:rFonts w:ascii="Times New Roman" w:hAnsi="Times New Roman"/>
          <w:bCs/>
          <w:sz w:val="24"/>
          <w:szCs w:val="24"/>
        </w:rPr>
        <w:t>ревско“, гр. Троян, общ. Троян,</w:t>
      </w:r>
      <w:r w:rsidRPr="000151B7">
        <w:rPr>
          <w:rFonts w:ascii="Times New Roman" w:hAnsi="Times New Roman"/>
          <w:bCs/>
          <w:sz w:val="24"/>
          <w:szCs w:val="24"/>
        </w:rPr>
        <w:t>; ПУП – ЧИЗРП в обхвата на ПИ № № 73198.98.13, 73198.98.39 и 73198.98.52, от които е образуван ПИ № 73198.98.14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>са съобразени и не влизат в противоречие с други съотносими планове и програми на национално, регионално и местно ниво.</w:t>
      </w:r>
    </w:p>
    <w:p w14:paraId="1D75C4D4" w14:textId="77777777" w:rsidR="00653332" w:rsidRPr="00DB6B7E" w:rsidRDefault="00653332" w:rsidP="00653332">
      <w:pPr>
        <w:spacing w:before="20" w:after="20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 </w:t>
      </w:r>
      <w:r w:rsidRPr="00DB6B7E">
        <w:rPr>
          <w:rFonts w:ascii="Times New Roman" w:hAnsi="Times New Roman"/>
          <w:sz w:val="24"/>
          <w:szCs w:val="24"/>
          <w:lang w:val="bg-BG"/>
        </w:rPr>
        <w:t xml:space="preserve">Проектите за 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 xml:space="preserve">ЧИОУП на община Троян и </w:t>
      </w:r>
      <w:r w:rsidRPr="000151B7">
        <w:rPr>
          <w:rFonts w:ascii="Times New Roman" w:hAnsi="Times New Roman"/>
          <w:bCs/>
          <w:sz w:val="24"/>
          <w:szCs w:val="24"/>
        </w:rPr>
        <w:t xml:space="preserve">ПУП – ЧИЗРП </w:t>
      </w:r>
      <w:r w:rsidRPr="00DB6B7E">
        <w:rPr>
          <w:rFonts w:ascii="Times New Roman" w:hAnsi="Times New Roman"/>
          <w:bCs/>
          <w:sz w:val="24"/>
          <w:szCs w:val="24"/>
          <w:lang w:val="bg-BG"/>
        </w:rPr>
        <w:t>не противоречат на европейските и национални стратегически и планови документи, поставящи цели за опазване на околната среда.</w:t>
      </w:r>
      <w:r w:rsidRPr="00DB6B7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A0CBBED" w14:textId="77777777" w:rsidR="00653332" w:rsidRPr="00DB6B7E" w:rsidRDefault="00653332" w:rsidP="00653332">
      <w:pPr>
        <w:spacing w:before="20" w:after="20"/>
        <w:ind w:right="-1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3. </w:t>
      </w:r>
      <w:r w:rsidRPr="00DB6B7E">
        <w:rPr>
          <w:rFonts w:ascii="Times New Roman" w:hAnsi="Times New Roman"/>
          <w:sz w:val="24"/>
          <w:szCs w:val="24"/>
          <w:lang w:val="bg-BG"/>
        </w:rPr>
        <w:t>Изменението на Общ устройствен план на Община Троян е допуснато с Решение №</w:t>
      </w:r>
      <w:r>
        <w:rPr>
          <w:rFonts w:ascii="Times New Roman" w:hAnsi="Times New Roman"/>
          <w:sz w:val="24"/>
          <w:szCs w:val="24"/>
          <w:lang w:val="bg-BG"/>
        </w:rPr>
        <w:t>828</w:t>
      </w:r>
      <w:r w:rsidRPr="00DB6B7E">
        <w:rPr>
          <w:rFonts w:ascii="Times New Roman" w:hAnsi="Times New Roman"/>
          <w:sz w:val="24"/>
          <w:szCs w:val="24"/>
          <w:lang w:val="bg-BG"/>
        </w:rPr>
        <w:t>, Протокол №</w:t>
      </w:r>
      <w:r>
        <w:rPr>
          <w:rFonts w:ascii="Times New Roman" w:hAnsi="Times New Roman"/>
          <w:sz w:val="24"/>
          <w:szCs w:val="24"/>
          <w:lang w:val="bg-BG"/>
        </w:rPr>
        <w:t>29</w:t>
      </w:r>
      <w:r w:rsidRPr="00DB6B7E">
        <w:rPr>
          <w:rFonts w:ascii="Times New Roman" w:hAnsi="Times New Roman"/>
          <w:sz w:val="24"/>
          <w:szCs w:val="24"/>
          <w:lang w:val="bg-BG"/>
        </w:rPr>
        <w:t>/2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DB6B7E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DB6B7E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DB6B7E">
        <w:rPr>
          <w:rFonts w:ascii="Times New Roman" w:hAnsi="Times New Roman"/>
          <w:sz w:val="24"/>
          <w:szCs w:val="24"/>
          <w:lang w:val="bg-BG"/>
        </w:rPr>
        <w:t>г. на Общински съвет – Троян.</w:t>
      </w:r>
    </w:p>
    <w:p w14:paraId="659254CD" w14:textId="77777777" w:rsidR="00653332" w:rsidRDefault="00653332" w:rsidP="00653332">
      <w:pPr>
        <w:spacing w:before="20" w:after="20"/>
        <w:ind w:right="-1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 </w:t>
      </w:r>
      <w:r w:rsidRPr="00DB6B7E">
        <w:rPr>
          <w:rFonts w:ascii="Times New Roman" w:hAnsi="Times New Roman"/>
          <w:sz w:val="24"/>
          <w:szCs w:val="24"/>
          <w:lang w:val="bg-BG" w:eastAsia="bg-BG"/>
        </w:rPr>
        <w:t xml:space="preserve">Със становище </w:t>
      </w:r>
      <w:r w:rsidRPr="00DB6B7E">
        <w:rPr>
          <w:rFonts w:ascii="Times New Roman" w:hAnsi="Times New Roman"/>
          <w:sz w:val="24"/>
          <w:szCs w:val="24"/>
          <w:lang w:val="bg-BG"/>
        </w:rPr>
        <w:t>изх.№10-</w:t>
      </w:r>
      <w:r>
        <w:rPr>
          <w:rFonts w:ascii="Times New Roman" w:hAnsi="Times New Roman"/>
          <w:sz w:val="24"/>
          <w:szCs w:val="24"/>
          <w:lang w:val="bg-BG"/>
        </w:rPr>
        <w:t>21</w:t>
      </w:r>
      <w:r w:rsidRPr="00DB6B7E">
        <w:rPr>
          <w:rFonts w:ascii="Times New Roman" w:hAnsi="Times New Roman"/>
          <w:sz w:val="24"/>
          <w:szCs w:val="24"/>
          <w:lang w:val="bg-BG"/>
        </w:rPr>
        <w:t>-1/</w:t>
      </w:r>
      <w:r>
        <w:rPr>
          <w:rFonts w:ascii="Times New Roman" w:hAnsi="Times New Roman"/>
          <w:sz w:val="24"/>
          <w:szCs w:val="24"/>
          <w:lang w:val="bg-BG"/>
        </w:rPr>
        <w:t>04.06</w:t>
      </w:r>
      <w:r w:rsidRPr="00DB6B7E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DB6B7E">
        <w:rPr>
          <w:rFonts w:ascii="Times New Roman" w:hAnsi="Times New Roman"/>
          <w:sz w:val="24"/>
          <w:szCs w:val="24"/>
          <w:lang w:val="bg-BG"/>
        </w:rPr>
        <w:t xml:space="preserve"> г. РЗИ – Ловеч е определила, че при спазване на нормативните изисквания не се очакват съществени отрицателни въздействия по отношение на жизнената среда и риск за човешкото здраве при реализацията предвижданията на плановете.</w:t>
      </w:r>
    </w:p>
    <w:p w14:paraId="39CC3748" w14:textId="77777777" w:rsidR="00653332" w:rsidRDefault="00653332" w:rsidP="00653332">
      <w:pPr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5. </w:t>
      </w:r>
      <w:r w:rsidRPr="00E3333D">
        <w:rPr>
          <w:rFonts w:ascii="Times New Roman" w:hAnsi="Times New Roman"/>
          <w:sz w:val="24"/>
          <w:szCs w:val="24"/>
          <w:lang w:eastAsia="bg-BG"/>
        </w:rPr>
        <w:t>Предлаганата дейност не е свързана с отделяне на емисии от вредни вещества във въздуха, водата и почвата.</w:t>
      </w:r>
    </w:p>
    <w:p w14:paraId="6A7193D4" w14:textId="77777777" w:rsidR="00653332" w:rsidRDefault="00653332" w:rsidP="00653332">
      <w:pPr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6. </w:t>
      </w:r>
      <w:r>
        <w:rPr>
          <w:rFonts w:ascii="Times New Roman" w:hAnsi="Times New Roman"/>
          <w:sz w:val="24"/>
          <w:szCs w:val="24"/>
          <w:lang w:eastAsia="bg-BG"/>
        </w:rPr>
        <w:t xml:space="preserve">Захранванего на комплекса с ел. енергия ще се осъществи от собствен трафопост захранен от въздушен ел. провод 20 </w:t>
      </w:r>
      <w:r>
        <w:rPr>
          <w:rFonts w:ascii="Times New Roman" w:hAnsi="Times New Roman"/>
          <w:sz w:val="24"/>
          <w:szCs w:val="24"/>
          <w:lang w:val="bg-BG" w:eastAsia="bg-BG"/>
        </w:rPr>
        <w:t>к</w:t>
      </w:r>
      <w:r>
        <w:rPr>
          <w:rFonts w:ascii="Times New Roman" w:hAnsi="Times New Roman"/>
          <w:sz w:val="24"/>
          <w:szCs w:val="24"/>
          <w:lang w:eastAsia="bg-BG"/>
        </w:rPr>
        <w:t>v. Водоснабдяването е от уличен водопровод съгласно изходни данни на ВиК „Стенето“ ЕООД</w:t>
      </w:r>
      <w:r>
        <w:rPr>
          <w:rFonts w:ascii="Times New Roman" w:hAnsi="Times New Roman"/>
          <w:sz w:val="24"/>
          <w:szCs w:val="24"/>
          <w:lang w:val="bg-BG" w:eastAsia="bg-BG"/>
        </w:rPr>
        <w:t>,</w:t>
      </w:r>
      <w:r>
        <w:rPr>
          <w:rFonts w:ascii="Times New Roman" w:hAnsi="Times New Roman"/>
          <w:sz w:val="24"/>
          <w:szCs w:val="24"/>
          <w:lang w:eastAsia="bg-BG"/>
        </w:rPr>
        <w:t xml:space="preserve"> гр. Троян.</w:t>
      </w:r>
    </w:p>
    <w:p w14:paraId="22412195" w14:textId="77777777" w:rsidR="00653332" w:rsidRPr="00E32147" w:rsidRDefault="00653332" w:rsidP="00653332">
      <w:pPr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7. </w:t>
      </w:r>
      <w:r>
        <w:rPr>
          <w:rFonts w:ascii="Times New Roman" w:hAnsi="Times New Roman"/>
          <w:sz w:val="24"/>
          <w:szCs w:val="24"/>
          <w:lang w:eastAsia="bg-BG"/>
        </w:rPr>
        <w:t>Отпадъчните води ще се заустват в градски канализационен колектор и чрез него в ПСОВ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-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гр. Троян. </w:t>
      </w:r>
    </w:p>
    <w:p w14:paraId="37B20461" w14:textId="77777777" w:rsidR="00653332" w:rsidRDefault="00653332" w:rsidP="00653332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8. </w:t>
      </w:r>
      <w:r>
        <w:rPr>
          <w:rFonts w:ascii="Times New Roman" w:hAnsi="Times New Roman"/>
          <w:sz w:val="24"/>
          <w:szCs w:val="24"/>
          <w:lang w:eastAsia="bg-BG"/>
        </w:rPr>
        <w:t xml:space="preserve">Генерираните битови отпадъци ще се </w:t>
      </w:r>
      <w:r w:rsidRPr="00892599">
        <w:rPr>
          <w:rFonts w:ascii="Times New Roman" w:hAnsi="Times New Roman"/>
          <w:sz w:val="24"/>
          <w:szCs w:val="24"/>
          <w:lang w:val="bg-BG"/>
        </w:rPr>
        <w:t>третират съгласно действащата системата за сметосъбиране</w:t>
      </w:r>
      <w:r>
        <w:rPr>
          <w:rFonts w:ascii="Times New Roman" w:hAnsi="Times New Roman"/>
          <w:sz w:val="24"/>
          <w:szCs w:val="24"/>
          <w:lang w:val="bg-BG"/>
        </w:rPr>
        <w:t xml:space="preserve"> на община Троян</w:t>
      </w:r>
      <w:r>
        <w:rPr>
          <w:rFonts w:ascii="Times New Roman" w:hAnsi="Times New Roman"/>
          <w:sz w:val="24"/>
          <w:szCs w:val="24"/>
          <w:lang w:eastAsia="bg-BG"/>
        </w:rPr>
        <w:t>.</w:t>
      </w:r>
      <w:r w:rsidRPr="007608E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35EE05E" w14:textId="77777777" w:rsidR="00653332" w:rsidRPr="00117C6F" w:rsidRDefault="00653332" w:rsidP="00653332">
      <w:pPr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9. Предвидено е </w:t>
      </w:r>
      <w:r w:rsidRPr="00AE5CC8">
        <w:rPr>
          <w:rFonts w:ascii="Times New Roman" w:hAnsi="Times New Roman"/>
          <w:sz w:val="24"/>
          <w:szCs w:val="24"/>
        </w:rPr>
        <w:t>изготв</w:t>
      </w:r>
      <w:r>
        <w:rPr>
          <w:rFonts w:ascii="Times New Roman" w:hAnsi="Times New Roman"/>
          <w:sz w:val="24"/>
          <w:szCs w:val="24"/>
        </w:rPr>
        <w:t>я</w:t>
      </w:r>
      <w:r w:rsidRPr="00AE5CC8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 w:rsidRPr="00AE5C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AE5CC8">
        <w:rPr>
          <w:rFonts w:ascii="Times New Roman" w:hAnsi="Times New Roman"/>
          <w:sz w:val="24"/>
          <w:szCs w:val="24"/>
        </w:rPr>
        <w:t>план за управление на строителни отпадъци /ПУСО/ на етап проектиране – преди започване на СМР, съгласно чл. 11, ал. 1 от ЗУО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29D25BE7" w14:textId="77777777" w:rsidR="00653332" w:rsidRPr="003B4908" w:rsidRDefault="00653332" w:rsidP="00653332">
      <w:pPr>
        <w:tabs>
          <w:tab w:val="left" w:pos="851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10</w:t>
      </w:r>
      <w:r w:rsidRPr="003B4908">
        <w:rPr>
          <w:rFonts w:ascii="Times New Roman" w:hAnsi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3B4908">
        <w:rPr>
          <w:rFonts w:ascii="Times New Roman" w:hAnsi="Times New Roman"/>
          <w:bCs/>
          <w:sz w:val="24"/>
          <w:szCs w:val="24"/>
        </w:rPr>
        <w:t xml:space="preserve">Планът е в обхвата на имот, с </w:t>
      </w:r>
      <w:r w:rsidRPr="003B4908">
        <w:rPr>
          <w:rFonts w:ascii="Times New Roman" w:hAnsi="Times New Roman"/>
          <w:sz w:val="24"/>
          <w:szCs w:val="24"/>
        </w:rPr>
        <w:t xml:space="preserve">начин на трайно ползване „ливада“, който не попада в </w:t>
      </w:r>
      <w:r w:rsidRPr="003B4908">
        <w:rPr>
          <w:rFonts w:ascii="Times New Roman" w:hAnsi="Times New Roman"/>
          <w:bCs/>
          <w:sz w:val="24"/>
          <w:szCs w:val="24"/>
        </w:rPr>
        <w:t xml:space="preserve">ЗЗ. </w:t>
      </w:r>
      <w:r w:rsidRPr="003B4908">
        <w:rPr>
          <w:rFonts w:ascii="Times New Roman" w:hAnsi="Times New Roman"/>
          <w:sz w:val="24"/>
          <w:szCs w:val="24"/>
        </w:rPr>
        <w:t>Най-близката ЗЗ е на разстояние от около 3.600 км (BG</w:t>
      </w:r>
      <w:r w:rsidRPr="003B4908">
        <w:rPr>
          <w:rFonts w:ascii="Times New Roman" w:hAnsi="Times New Roman"/>
          <w:sz w:val="24"/>
          <w:szCs w:val="24"/>
          <w:lang w:val="ru-RU"/>
        </w:rPr>
        <w:t xml:space="preserve">0002111 </w:t>
      </w:r>
      <w:r w:rsidRPr="003B4908">
        <w:rPr>
          <w:rFonts w:ascii="Times New Roman" w:hAnsi="Times New Roman"/>
          <w:sz w:val="24"/>
          <w:szCs w:val="24"/>
        </w:rPr>
        <w:t>„</w:t>
      </w:r>
      <w:r w:rsidRPr="003B4908">
        <w:rPr>
          <w:rFonts w:ascii="Times New Roman" w:hAnsi="Times New Roman"/>
          <w:sz w:val="24"/>
          <w:szCs w:val="24"/>
          <w:lang w:val="ru-RU"/>
        </w:rPr>
        <w:t>Велчево</w:t>
      </w:r>
      <w:r w:rsidRPr="003B4908">
        <w:rPr>
          <w:rFonts w:ascii="Times New Roman" w:hAnsi="Times New Roman"/>
          <w:sz w:val="24"/>
          <w:szCs w:val="24"/>
        </w:rPr>
        <w:t>“</w:t>
      </w:r>
      <w:r w:rsidRPr="003B4908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3B4908">
        <w:rPr>
          <w:rFonts w:ascii="Times New Roman" w:hAnsi="Times New Roman"/>
          <w:sz w:val="24"/>
          <w:szCs w:val="24"/>
        </w:rPr>
        <w:t>за опазване на дивите птици);</w:t>
      </w:r>
    </w:p>
    <w:p w14:paraId="061C7A06" w14:textId="77777777" w:rsidR="00653332" w:rsidRPr="003B4908" w:rsidRDefault="00653332" w:rsidP="00653332">
      <w:pPr>
        <w:tabs>
          <w:tab w:val="left" w:pos="851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3B4908">
        <w:rPr>
          <w:rFonts w:ascii="Times New Roman" w:hAnsi="Times New Roman"/>
          <w:sz w:val="24"/>
          <w:szCs w:val="24"/>
          <w:lang w:val="bg-BG"/>
        </w:rPr>
        <w:t>1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Pr="003B4908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B4908">
        <w:rPr>
          <w:rFonts w:ascii="Times New Roman" w:hAnsi="Times New Roman"/>
          <w:sz w:val="24"/>
          <w:szCs w:val="24"/>
        </w:rPr>
        <w:t>С частичната промяна на ОУП на община Троян</w:t>
      </w:r>
      <w:r w:rsidRPr="003B4908">
        <w:rPr>
          <w:rFonts w:ascii="Times New Roman" w:hAnsi="Times New Roman"/>
          <w:bCs/>
          <w:sz w:val="24"/>
          <w:szCs w:val="24"/>
        </w:rPr>
        <w:t xml:space="preserve"> (установяване на устройствена зона „</w:t>
      </w:r>
      <w:r w:rsidRPr="003B4908">
        <w:rPr>
          <w:rFonts w:ascii="Times New Roman" w:hAnsi="Times New Roman"/>
          <w:sz w:val="24"/>
          <w:szCs w:val="24"/>
        </w:rPr>
        <w:t xml:space="preserve">Жс“ вместо „Жм“) и с </w:t>
      </w:r>
      <w:r w:rsidRPr="003B4908">
        <w:rPr>
          <w:rFonts w:ascii="Times New Roman" w:hAnsi="Times New Roman"/>
          <w:bCs/>
          <w:sz w:val="24"/>
          <w:szCs w:val="24"/>
        </w:rPr>
        <w:t xml:space="preserve">ПУП – ЧИЗРП в обхвата на ПИ №, № 73198.98.13, 73198.98.39 и 73198.98.52, от които е образуван ПИ № 73198.98.14, </w:t>
      </w:r>
      <w:r w:rsidRPr="003B4908">
        <w:rPr>
          <w:rFonts w:ascii="Times New Roman" w:hAnsi="Times New Roman"/>
          <w:sz w:val="24"/>
          <w:szCs w:val="24"/>
        </w:rPr>
        <w:t xml:space="preserve">се предвижда промяна на отреждането на имоти от </w:t>
      </w:r>
      <w:r w:rsidRPr="003B4908">
        <w:rPr>
          <w:rFonts w:ascii="Times New Roman" w:hAnsi="Times New Roman"/>
          <w:bCs/>
          <w:sz w:val="24"/>
          <w:szCs w:val="24"/>
        </w:rPr>
        <w:t xml:space="preserve">„За рекреационен комплекс“, „За жилищно строителство и обществено обслужване“, „За жилищно строителство“ в „За хотел и техническа инфраструктура“, като същото няма да доведе до трайна </w:t>
      </w:r>
      <w:r w:rsidRPr="003B4908">
        <w:rPr>
          <w:rFonts w:ascii="Times New Roman" w:hAnsi="Times New Roman"/>
          <w:sz w:val="24"/>
          <w:szCs w:val="24"/>
        </w:rPr>
        <w:t>загуба или увреждане (трансформация) на площи от местообитания на видове птици – предмет и цел на опазване в най-близката ЗЗ BG0002111 „Велчево“;</w:t>
      </w:r>
    </w:p>
    <w:p w14:paraId="0D81E823" w14:textId="77777777" w:rsidR="00653332" w:rsidRPr="003B4908" w:rsidRDefault="00653332" w:rsidP="00653332">
      <w:pPr>
        <w:tabs>
          <w:tab w:val="left" w:pos="851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3B4908">
        <w:rPr>
          <w:rFonts w:ascii="Times New Roman" w:hAnsi="Times New Roman"/>
          <w:sz w:val="24"/>
          <w:szCs w:val="24"/>
          <w:lang w:val="bg-BG"/>
        </w:rPr>
        <w:t>1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3B4908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B4908">
        <w:rPr>
          <w:rFonts w:ascii="Times New Roman" w:hAnsi="Times New Roman"/>
          <w:sz w:val="24"/>
          <w:szCs w:val="24"/>
        </w:rPr>
        <w:t xml:space="preserve">Предвид посоченото </w:t>
      </w:r>
      <w:r>
        <w:rPr>
          <w:rFonts w:ascii="Times New Roman" w:hAnsi="Times New Roman"/>
          <w:sz w:val="24"/>
          <w:szCs w:val="24"/>
          <w:lang w:val="bg-BG"/>
        </w:rPr>
        <w:t>по горе</w:t>
      </w:r>
      <w:r w:rsidRPr="003B4908">
        <w:rPr>
          <w:rFonts w:ascii="Times New Roman" w:hAnsi="Times New Roman"/>
          <w:sz w:val="24"/>
          <w:szCs w:val="24"/>
        </w:rPr>
        <w:t xml:space="preserve">, няма вероятност реализацията на разглеждания план да доведе до съществена промяна на видовия състав, числеността и структурата на популациите на видовете, предмет на опазване в защитена зона BG0002111 „Велчево“;  </w:t>
      </w:r>
    </w:p>
    <w:p w14:paraId="4BB343C8" w14:textId="77777777" w:rsidR="00653332" w:rsidRPr="003B4908" w:rsidRDefault="00653332" w:rsidP="00653332">
      <w:pPr>
        <w:tabs>
          <w:tab w:val="left" w:pos="851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3B4908">
        <w:rPr>
          <w:rFonts w:ascii="Times New Roman" w:hAnsi="Times New Roman"/>
          <w:bCs/>
          <w:iCs/>
          <w:sz w:val="24"/>
          <w:szCs w:val="24"/>
          <w:lang w:val="bg-BG"/>
        </w:rPr>
        <w:t>1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3</w:t>
      </w:r>
      <w:r w:rsidRPr="003B4908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3B4908">
        <w:rPr>
          <w:rFonts w:ascii="Times New Roman" w:hAnsi="Times New Roman"/>
          <w:bCs/>
          <w:iCs/>
          <w:sz w:val="24"/>
          <w:szCs w:val="24"/>
        </w:rPr>
        <w:t>Реализацията на плана</w:t>
      </w:r>
      <w:r w:rsidRPr="003B4908">
        <w:rPr>
          <w:rFonts w:ascii="Times New Roman" w:hAnsi="Times New Roman"/>
          <w:sz w:val="24"/>
          <w:szCs w:val="24"/>
        </w:rPr>
        <w:t xml:space="preserve"> няма да доведе до значителни промени в структурата, функциите, целостта и природозащитните цели на ЗЗ BG0002111 „Велчево“;</w:t>
      </w:r>
    </w:p>
    <w:p w14:paraId="373C2AEB" w14:textId="77777777" w:rsidR="00653332" w:rsidRPr="003B4908" w:rsidRDefault="00653332" w:rsidP="00653332">
      <w:pPr>
        <w:tabs>
          <w:tab w:val="left" w:pos="851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3B4908">
        <w:rPr>
          <w:rFonts w:ascii="Times New Roman" w:hAnsi="Times New Roman"/>
          <w:bCs/>
          <w:iCs/>
          <w:sz w:val="24"/>
          <w:szCs w:val="24"/>
          <w:lang w:val="bg-BG"/>
        </w:rPr>
        <w:t>1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4</w:t>
      </w:r>
      <w:r w:rsidRPr="003B4908">
        <w:rPr>
          <w:rFonts w:ascii="Times New Roman" w:hAnsi="Times New Roman"/>
          <w:bCs/>
          <w:i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3B4908">
        <w:rPr>
          <w:rFonts w:ascii="Times New Roman" w:hAnsi="Times New Roman"/>
          <w:bCs/>
          <w:iCs/>
          <w:sz w:val="24"/>
          <w:szCs w:val="24"/>
        </w:rPr>
        <w:t>Реализацията на плана, не предполага значително безпокойство на целеви видове птици за най-близката ЗЗ.</w:t>
      </w:r>
    </w:p>
    <w:p w14:paraId="1A475C5B" w14:textId="77777777" w:rsidR="00653332" w:rsidRPr="003B4908" w:rsidRDefault="00653332" w:rsidP="00653332">
      <w:pPr>
        <w:overflowPunct/>
        <w:autoSpaceDE/>
        <w:autoSpaceDN/>
        <w:adjustRightInd/>
        <w:spacing w:before="20" w:after="20"/>
        <w:jc w:val="both"/>
        <w:textAlignment w:val="auto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3B4908">
        <w:rPr>
          <w:rFonts w:ascii="Times New Roman" w:hAnsi="Times New Roman"/>
          <w:bCs/>
          <w:sz w:val="24"/>
          <w:szCs w:val="24"/>
          <w:lang w:val="bg-BG"/>
        </w:rPr>
        <w:t>1</w:t>
      </w:r>
      <w:r>
        <w:rPr>
          <w:rFonts w:ascii="Times New Roman" w:hAnsi="Times New Roman"/>
          <w:bCs/>
          <w:sz w:val="24"/>
          <w:szCs w:val="24"/>
          <w:lang w:val="bg-BG"/>
        </w:rPr>
        <w:t>5</w:t>
      </w:r>
      <w:r w:rsidRPr="003B4908">
        <w:rPr>
          <w:rFonts w:ascii="Times New Roman" w:hAnsi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3B4908">
        <w:rPr>
          <w:rFonts w:ascii="Times New Roman" w:hAnsi="Times New Roman"/>
          <w:bCs/>
          <w:sz w:val="24"/>
          <w:szCs w:val="24"/>
        </w:rPr>
        <w:t xml:space="preserve">Не се очаква осъществяването на плана да окаже значително отрицателно пряко и непряко въздействие върху местообитания на целеви видове за </w:t>
      </w:r>
      <w:r w:rsidRPr="003B4908">
        <w:rPr>
          <w:rFonts w:ascii="Times New Roman" w:hAnsi="Times New Roman"/>
          <w:sz w:val="24"/>
          <w:szCs w:val="24"/>
        </w:rPr>
        <w:t xml:space="preserve">ЗЗ BG0002111 „Велчево“ и да доведе до значително кумулативно въздействие </w:t>
      </w:r>
      <w:r w:rsidRPr="003B4908">
        <w:rPr>
          <w:rFonts w:ascii="Times New Roman" w:hAnsi="Times New Roman"/>
          <w:bCs/>
          <w:sz w:val="24"/>
          <w:szCs w:val="24"/>
        </w:rPr>
        <w:t>в съчетание с други планове, програми и проекти/инвестиционни предложения (ППП/ИП), съществуващи и/или в процес на одобряване.</w:t>
      </w:r>
    </w:p>
    <w:p w14:paraId="3EAEC083" w14:textId="77777777" w:rsidR="00653332" w:rsidRPr="00DB6B7E" w:rsidRDefault="00653332" w:rsidP="00653332">
      <w:pPr>
        <w:widowControl w:val="0"/>
        <w:tabs>
          <w:tab w:val="left" w:pos="-2268"/>
          <w:tab w:val="left" w:pos="851"/>
        </w:tabs>
        <w:overflowPunct/>
        <w:autoSpaceDE/>
        <w:adjustRightInd/>
        <w:ind w:left="567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14:paraId="511C36EF" w14:textId="77777777" w:rsidR="00653332" w:rsidRPr="00DB6B7E" w:rsidRDefault="00653332" w:rsidP="00653332">
      <w:pPr>
        <w:spacing w:before="2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6B7E">
        <w:rPr>
          <w:rFonts w:ascii="Times New Roman" w:hAnsi="Times New Roman"/>
          <w:i/>
          <w:sz w:val="24"/>
          <w:szCs w:val="24"/>
          <w:lang w:val="bg-BG"/>
        </w:rPr>
        <w:t>Настоящето решение не отменя задълженията на възложителя по изпълнение на изискванията на Закона за опазване на околната среда и други специални закони и подзаконови нормативни актове и не може да служи, като основание за отпадане на отговорността съгласно действащата нормативна уредба по околната среда.</w:t>
      </w:r>
    </w:p>
    <w:p w14:paraId="42744464" w14:textId="77777777" w:rsidR="00653332" w:rsidRDefault="00653332" w:rsidP="00653332">
      <w:pPr>
        <w:spacing w:before="2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1709ACE" w14:textId="77777777" w:rsidR="00653332" w:rsidRPr="00DB6B7E" w:rsidRDefault="00653332" w:rsidP="00653332">
      <w:pPr>
        <w:spacing w:before="2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6B7E">
        <w:rPr>
          <w:rFonts w:ascii="Times New Roman" w:hAnsi="Times New Roman"/>
          <w:i/>
          <w:sz w:val="24"/>
          <w:szCs w:val="24"/>
          <w:lang w:val="bg-BG"/>
        </w:rPr>
        <w:t>При промяна на плана, на Възложителя или на някое от обстоятелствата, при които е било издадено настоящето решение, Възложителят /новият Възложител/ е длъжен да уведоми своевременно РИОСВ – Плевен.</w:t>
      </w:r>
    </w:p>
    <w:p w14:paraId="57EF8895" w14:textId="77777777" w:rsidR="00653332" w:rsidRDefault="00653332" w:rsidP="00653332">
      <w:pPr>
        <w:spacing w:before="2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B579B5E" w14:textId="77777777" w:rsidR="00653332" w:rsidRPr="00DB6B7E" w:rsidRDefault="00653332" w:rsidP="00653332">
      <w:pPr>
        <w:spacing w:before="20" w:after="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B6B7E">
        <w:rPr>
          <w:rFonts w:ascii="Times New Roman" w:hAnsi="Times New Roman"/>
          <w:i/>
          <w:sz w:val="24"/>
          <w:szCs w:val="24"/>
          <w:lang w:val="bg-BG"/>
        </w:rPr>
        <w:t>Настоящото Решение губи правно действие, ако в срок 5 години от датата на влизането му в сила не е одобрен плана.</w:t>
      </w:r>
    </w:p>
    <w:p w14:paraId="0AF01EEC" w14:textId="77777777" w:rsidR="00653332" w:rsidRDefault="00653332" w:rsidP="00653332">
      <w:pPr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</w:p>
    <w:p w14:paraId="38DEF8EF" w14:textId="77777777" w:rsidR="00653332" w:rsidRDefault="00653332" w:rsidP="00653332">
      <w:pPr>
        <w:jc w:val="both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DB6B7E">
        <w:rPr>
          <w:rFonts w:ascii="Times New Roman" w:hAnsi="Times New Roman"/>
          <w:i/>
          <w:iCs/>
          <w:sz w:val="24"/>
          <w:szCs w:val="24"/>
          <w:lang w:val="bg-BG"/>
        </w:rPr>
        <w:t xml:space="preserve">Решението може да бъде обжалвано в 14-дневен срок от съобщаването му пред Административен съд – 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>Плевен</w:t>
      </w:r>
      <w:r w:rsidRPr="00DB6B7E">
        <w:rPr>
          <w:rFonts w:ascii="Times New Roman" w:hAnsi="Times New Roman"/>
          <w:i/>
          <w:iCs/>
          <w:sz w:val="24"/>
          <w:szCs w:val="24"/>
          <w:lang w:val="bg-BG"/>
        </w:rPr>
        <w:t xml:space="preserve"> или пред министъра на околната среда и водите по реда на Административнопроцесуалния кодекс.</w:t>
      </w:r>
    </w:p>
    <w:p w14:paraId="5D00C150" w14:textId="77777777" w:rsidR="000949F2" w:rsidRDefault="000949F2" w:rsidP="00DB6B7E">
      <w:pPr>
        <w:jc w:val="both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10507C3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39077452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E063545" w14:textId="77777777" w:rsidR="00D53C57" w:rsidRDefault="00D53C57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7F36884E" w14:textId="77777777" w:rsidR="00D53C57" w:rsidRDefault="00D53C57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A181C6F" w14:textId="77777777" w:rsidR="00D53C57" w:rsidRDefault="00D53C57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3A07B128" w14:textId="77777777" w:rsidR="00D53C57" w:rsidRDefault="00D53C57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4241569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7563ABC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1217ECC1" w14:textId="77777777" w:rsidR="00315C9F" w:rsidRDefault="00A94505" w:rsidP="002B515A">
      <w:pPr>
        <w:rPr>
          <w:i/>
          <w:noProof/>
        </w:rPr>
      </w:pPr>
      <w:r>
        <w:rPr>
          <w:i/>
          <w:noProof/>
        </w:rPr>
        <w:pict w14:anchorId="1C6CD8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75.5pt;height:87.75pt">
            <v:imagedata r:id="rId7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3AE27344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sectPr w:rsidR="002B515A" w:rsidSect="00D72A09">
      <w:footerReference w:type="default" r:id="rId8"/>
      <w:headerReference w:type="first" r:id="rId9"/>
      <w:footerReference w:type="first" r:id="rId10"/>
      <w:pgSz w:w="11907" w:h="16840" w:code="9"/>
      <w:pgMar w:top="993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52763" w14:textId="77777777" w:rsidR="00E25584" w:rsidRDefault="00E25584">
      <w:r>
        <w:separator/>
      </w:r>
    </w:p>
  </w:endnote>
  <w:endnote w:type="continuationSeparator" w:id="0">
    <w:p w14:paraId="5EB4F301" w14:textId="77777777" w:rsidR="00E25584" w:rsidRDefault="00E2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6F597" w14:textId="77777777" w:rsidR="0040434C" w:rsidRPr="008013F1" w:rsidRDefault="00A94505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3AA61E9A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251657728;mso-wrap-style:none" filled="f" stroked="f">
          <v:textbox style="mso-next-textbox:#_x0000_s2066;mso-fit-shape-to-text:t" inset="1mm,1.5mm,1mm,1mm">
            <w:txbxContent>
              <w:p w14:paraId="1E7FA01C" w14:textId="77777777" w:rsidR="0040434C" w:rsidRPr="008013F1" w:rsidRDefault="0040434C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E0370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E0370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EEC3" w14:textId="77777777" w:rsidR="0040434C" w:rsidRDefault="00A94505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93368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251660800">
          <v:imagedata r:id="rId1" o:title="ITA_Single_logo_[Full-Colour]_MOSV_9k_2024"/>
        </v:shape>
      </w:pict>
    </w:r>
    <w:r>
      <w:rPr>
        <w:noProof/>
        <w:lang w:val="bg-BG" w:eastAsia="bg-BG"/>
      </w:rPr>
      <w:pict w14:anchorId="142EC3A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251659776" o:connectortype="straight" strokeweight="1pt"/>
      </w:pict>
    </w:r>
    <w:r>
      <w:rPr>
        <w:noProof/>
      </w:rPr>
      <w:pict w14:anchorId="6113EB2D">
        <v:shape id="Picture 3" o:spid="_x0000_s2070" type="#_x0000_t75" style="position:absolute;left:0;text-align:left;margin-left:440.15pt;margin-top:6.55pt;width:28.8pt;height:28.8pt;z-index:251658752;visibility:visible">
          <v:imagedata r:id="rId2" o:title=""/>
        </v:shape>
      </w:pict>
    </w:r>
    <w:r w:rsidR="0040434C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4A0474BF" w14:textId="77777777" w:rsidR="0040434C" w:rsidRDefault="00A94505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4320892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251656704" filled="f" stroked="f">
          <v:textbox style="mso-next-textbox:#_x0000_s2064;mso-fit-shape-to-text:t" inset="1mm,1.5mm,1mm,1mm">
            <w:txbxContent>
              <w:p w14:paraId="7DFD3E93" w14:textId="77777777" w:rsidR="0040434C" w:rsidRPr="00BB73DC" w:rsidRDefault="0040434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53332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53332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40434C" w:rsidRPr="001C5FBF">
      <w:rPr>
        <w:rFonts w:ascii="Times New Roman" w:hAnsi="Times New Roman"/>
        <w:noProof/>
        <w:lang w:val="bg-BG"/>
      </w:rPr>
      <w:t>тел</w:t>
    </w:r>
    <w:r w:rsidR="0040434C" w:rsidRPr="00B55A17">
      <w:rPr>
        <w:rFonts w:ascii="Times New Roman" w:hAnsi="Times New Roman"/>
        <w:noProof/>
        <w:lang w:val="ru-RU"/>
      </w:rPr>
      <w:t>/</w:t>
    </w:r>
    <w:r w:rsidR="0040434C" w:rsidRPr="001C5FBF">
      <w:rPr>
        <w:rFonts w:ascii="Times New Roman" w:hAnsi="Times New Roman"/>
        <w:noProof/>
        <w:lang w:val="bg-BG"/>
      </w:rPr>
      <w:t>ф</w:t>
    </w:r>
    <w:r w:rsidR="0040434C" w:rsidRPr="00B55A17">
      <w:rPr>
        <w:rFonts w:ascii="Times New Roman" w:hAnsi="Times New Roman"/>
        <w:noProof/>
        <w:lang w:val="ru-RU"/>
      </w:rPr>
      <w:t>акс: +359</w:t>
    </w:r>
    <w:r w:rsidR="0040434C" w:rsidRPr="001C5FBF">
      <w:rPr>
        <w:rFonts w:ascii="Times New Roman" w:hAnsi="Times New Roman"/>
        <w:noProof/>
        <w:lang w:val="bg-BG"/>
      </w:rPr>
      <w:t xml:space="preserve"> 64 806 951 и </w:t>
    </w:r>
    <w:r w:rsidR="0040434C" w:rsidRPr="00B55A17">
      <w:rPr>
        <w:rFonts w:ascii="Times New Roman" w:hAnsi="Times New Roman"/>
        <w:noProof/>
        <w:lang w:val="ru-RU"/>
      </w:rPr>
      <w:t>+359</w:t>
    </w:r>
    <w:r w:rsidR="0040434C" w:rsidRPr="001C5FBF">
      <w:rPr>
        <w:rFonts w:ascii="Times New Roman" w:hAnsi="Times New Roman"/>
        <w:noProof/>
        <w:lang w:val="bg-BG"/>
      </w:rPr>
      <w:t xml:space="preserve"> 64 800 711</w:t>
    </w:r>
    <w:r w:rsidR="0040434C" w:rsidRPr="00B55A17">
      <w:rPr>
        <w:rFonts w:ascii="Times New Roman" w:hAnsi="Times New Roman"/>
        <w:noProof/>
        <w:lang w:val="ru-RU"/>
      </w:rPr>
      <w:t xml:space="preserve">, </w:t>
    </w:r>
    <w:r w:rsidR="0040434C">
      <w:rPr>
        <w:rFonts w:ascii="Times New Roman" w:hAnsi="Times New Roman"/>
        <w:noProof/>
      </w:rPr>
      <w:br/>
    </w:r>
    <w:r w:rsidR="0040434C" w:rsidRPr="001C5FBF">
      <w:rPr>
        <w:rFonts w:ascii="Times New Roman" w:hAnsi="Times New Roman"/>
        <w:noProof/>
      </w:rPr>
      <w:t>e</w:t>
    </w:r>
    <w:r w:rsidR="0040434C" w:rsidRPr="00B55A17">
      <w:rPr>
        <w:rFonts w:ascii="Times New Roman" w:hAnsi="Times New Roman"/>
        <w:noProof/>
        <w:lang w:val="ru-RU"/>
      </w:rPr>
      <w:t>-</w:t>
    </w:r>
    <w:r w:rsidR="0040434C" w:rsidRPr="001C5FBF">
      <w:rPr>
        <w:rFonts w:ascii="Times New Roman" w:hAnsi="Times New Roman"/>
        <w:noProof/>
      </w:rPr>
      <w:t>mail</w:t>
    </w:r>
    <w:r w:rsidR="0040434C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40434C" w:rsidRPr="005D1DEC">
        <w:rPr>
          <w:rStyle w:val="a6"/>
          <w:rFonts w:ascii="Times New Roman" w:hAnsi="Times New Roman"/>
          <w:noProof/>
        </w:rPr>
        <w:t>office</w:t>
      </w:r>
      <w:r w:rsidR="0040434C" w:rsidRPr="005D1DEC">
        <w:rPr>
          <w:rStyle w:val="a6"/>
          <w:rFonts w:ascii="Times New Roman" w:hAnsi="Times New Roman"/>
          <w:noProof/>
          <w:lang w:val="ru-RU"/>
        </w:rPr>
        <w:t>@</w:t>
      </w:r>
      <w:r w:rsidR="0040434C" w:rsidRPr="005D1DEC">
        <w:rPr>
          <w:rStyle w:val="a6"/>
          <w:rFonts w:ascii="Times New Roman" w:hAnsi="Times New Roman"/>
          <w:noProof/>
        </w:rPr>
        <w:t>riew</w:t>
      </w:r>
      <w:r w:rsidR="0040434C" w:rsidRPr="005D1DEC">
        <w:rPr>
          <w:rStyle w:val="a6"/>
          <w:rFonts w:ascii="Times New Roman" w:hAnsi="Times New Roman"/>
          <w:noProof/>
          <w:lang w:val="ru-RU"/>
        </w:rPr>
        <w:t>-</w:t>
      </w:r>
      <w:r w:rsidR="0040434C" w:rsidRPr="005D1DEC">
        <w:rPr>
          <w:rStyle w:val="a6"/>
          <w:rFonts w:ascii="Times New Roman" w:hAnsi="Times New Roman"/>
          <w:noProof/>
        </w:rPr>
        <w:t>pleven</w:t>
      </w:r>
      <w:r w:rsidR="0040434C" w:rsidRPr="005D1DEC">
        <w:rPr>
          <w:rStyle w:val="a6"/>
          <w:rFonts w:ascii="Times New Roman" w:hAnsi="Times New Roman"/>
          <w:noProof/>
          <w:lang w:val="ru-RU"/>
        </w:rPr>
        <w:t>.</w:t>
      </w:r>
      <w:r w:rsidR="0040434C" w:rsidRPr="005D1DEC">
        <w:rPr>
          <w:rStyle w:val="a6"/>
          <w:rFonts w:ascii="Times New Roman" w:hAnsi="Times New Roman"/>
          <w:noProof/>
        </w:rPr>
        <w:t>eu</w:t>
      </w:r>
    </w:hyperlink>
    <w:r w:rsidR="0040434C">
      <w:rPr>
        <w:rFonts w:ascii="Times New Roman" w:hAnsi="Times New Roman"/>
        <w:noProof/>
      </w:rPr>
      <w:t xml:space="preserve"> </w:t>
    </w:r>
    <w:r w:rsidR="0040434C" w:rsidRPr="00B55A17">
      <w:rPr>
        <w:rFonts w:ascii="Times New Roman" w:hAnsi="Times New Roman"/>
        <w:noProof/>
        <w:lang w:val="ru-RU"/>
      </w:rPr>
      <w:t xml:space="preserve"> </w:t>
    </w:r>
    <w:r w:rsidR="0040434C" w:rsidRPr="001C5FBF">
      <w:rPr>
        <w:rFonts w:ascii="Times New Roman" w:hAnsi="Times New Roman"/>
        <w:noProof/>
        <w:lang w:val="bg-BG"/>
      </w:rPr>
      <w:t>интернет сайт</w:t>
    </w:r>
    <w:r w:rsidR="0040434C">
      <w:rPr>
        <w:rFonts w:ascii="Times New Roman" w:hAnsi="Times New Roman"/>
        <w:noProof/>
      </w:rPr>
      <w:t xml:space="preserve"> </w:t>
    </w:r>
    <w:hyperlink r:id="rId4" w:history="1">
      <w:r w:rsidR="0040434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27FFAF49" w14:textId="77777777" w:rsidR="0040434C" w:rsidRPr="004E440C" w:rsidRDefault="0040434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EFD9F" w14:textId="77777777" w:rsidR="00E25584" w:rsidRDefault="00E25584">
      <w:r>
        <w:separator/>
      </w:r>
    </w:p>
  </w:footnote>
  <w:footnote w:type="continuationSeparator" w:id="0">
    <w:p w14:paraId="120A3A50" w14:textId="77777777" w:rsidR="00E25584" w:rsidRDefault="00E25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1CBCC" w14:textId="77777777" w:rsidR="0040434C" w:rsidRPr="005B69F7" w:rsidRDefault="00A94505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11F0C0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251654656">
          <v:imagedata r:id="rId1" o:title="lav4e"/>
          <w10:wrap type="square"/>
        </v:shape>
      </w:pict>
    </w:r>
  </w:p>
  <w:p w14:paraId="44D44C71" w14:textId="77777777" w:rsidR="0040434C" w:rsidRPr="001C5FBF" w:rsidRDefault="00A94505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5C28182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51655680" o:connectortype="straight"/>
      </w:pict>
    </w:r>
    <w:r w:rsidR="0040434C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F856425" w14:textId="77777777" w:rsidR="0040434C" w:rsidRPr="001C5FBF" w:rsidRDefault="0040434C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B5F91CB" w14:textId="77777777" w:rsidR="0040434C" w:rsidRPr="001C5FBF" w:rsidRDefault="0040434C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C68F4FB" w14:textId="77777777" w:rsidR="0040434C" w:rsidRPr="001C5FBF" w:rsidRDefault="0040434C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618B3206" w14:textId="77777777" w:rsidR="0040434C" w:rsidRPr="00ED1377" w:rsidRDefault="0040434C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A7CE1"/>
    <w:multiLevelType w:val="hybridMultilevel"/>
    <w:tmpl w:val="80EEA690"/>
    <w:lvl w:ilvl="0" w:tplc="93A6F0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59241F"/>
    <w:multiLevelType w:val="hybridMultilevel"/>
    <w:tmpl w:val="8C9A7C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177784">
    <w:abstractNumId w:val="19"/>
  </w:num>
  <w:num w:numId="2" w16cid:durableId="460541524">
    <w:abstractNumId w:val="10"/>
  </w:num>
  <w:num w:numId="3" w16cid:durableId="146290333">
    <w:abstractNumId w:val="0"/>
  </w:num>
  <w:num w:numId="4" w16cid:durableId="2064673352">
    <w:abstractNumId w:val="8"/>
  </w:num>
  <w:num w:numId="5" w16cid:durableId="672880906">
    <w:abstractNumId w:val="14"/>
  </w:num>
  <w:num w:numId="6" w16cid:durableId="1335844102">
    <w:abstractNumId w:val="17"/>
  </w:num>
  <w:num w:numId="7" w16cid:durableId="269045528">
    <w:abstractNumId w:val="6"/>
  </w:num>
  <w:num w:numId="8" w16cid:durableId="697506934">
    <w:abstractNumId w:val="15"/>
  </w:num>
  <w:num w:numId="9" w16cid:durableId="989821292">
    <w:abstractNumId w:val="2"/>
  </w:num>
  <w:num w:numId="10" w16cid:durableId="1999268151">
    <w:abstractNumId w:val="9"/>
  </w:num>
  <w:num w:numId="11" w16cid:durableId="1466393653">
    <w:abstractNumId w:val="13"/>
  </w:num>
  <w:num w:numId="12" w16cid:durableId="725495403">
    <w:abstractNumId w:val="3"/>
  </w:num>
  <w:num w:numId="13" w16cid:durableId="867524958">
    <w:abstractNumId w:val="21"/>
  </w:num>
  <w:num w:numId="14" w16cid:durableId="574318958">
    <w:abstractNumId w:val="18"/>
  </w:num>
  <w:num w:numId="15" w16cid:durableId="296838174">
    <w:abstractNumId w:val="12"/>
  </w:num>
  <w:num w:numId="16" w16cid:durableId="1274096018">
    <w:abstractNumId w:val="11"/>
  </w:num>
  <w:num w:numId="17" w16cid:durableId="1145973018">
    <w:abstractNumId w:val="20"/>
  </w:num>
  <w:num w:numId="18" w16cid:durableId="510072413">
    <w:abstractNumId w:val="5"/>
  </w:num>
  <w:num w:numId="19" w16cid:durableId="1156262952">
    <w:abstractNumId w:val="7"/>
  </w:num>
  <w:num w:numId="20" w16cid:durableId="2045322187">
    <w:abstractNumId w:val="1"/>
  </w:num>
  <w:num w:numId="21" w16cid:durableId="1061946491">
    <w:abstractNumId w:val="4"/>
  </w:num>
  <w:num w:numId="22" w16cid:durableId="1498303986">
    <w:abstractNumId w:val="22"/>
  </w:num>
  <w:num w:numId="23" w16cid:durableId="8310199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9"/>
    <o:shapelayout v:ext="edit">
      <o:idmap v:ext="edit" data="2"/>
      <o:rules v:ext="edit">
        <o:r id="V:Rule3" type="connector" idref="#_x0000_s2063"/>
        <o:r id="V:Rule4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712"/>
    <w:rsid w:val="00014D52"/>
    <w:rsid w:val="000151B7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A61CF"/>
    <w:rsid w:val="000B3E2D"/>
    <w:rsid w:val="000B6590"/>
    <w:rsid w:val="000C4CA7"/>
    <w:rsid w:val="000D1FDA"/>
    <w:rsid w:val="000E0BB1"/>
    <w:rsid w:val="000E264F"/>
    <w:rsid w:val="000F045B"/>
    <w:rsid w:val="000F52B7"/>
    <w:rsid w:val="0010197F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158C"/>
    <w:rsid w:val="00157D1E"/>
    <w:rsid w:val="0016684B"/>
    <w:rsid w:val="00167425"/>
    <w:rsid w:val="001944DC"/>
    <w:rsid w:val="00197476"/>
    <w:rsid w:val="001A2F53"/>
    <w:rsid w:val="001B170D"/>
    <w:rsid w:val="001B204E"/>
    <w:rsid w:val="001B4BA5"/>
    <w:rsid w:val="001B6EDD"/>
    <w:rsid w:val="001C26D2"/>
    <w:rsid w:val="001C5702"/>
    <w:rsid w:val="001C5FBF"/>
    <w:rsid w:val="001C6903"/>
    <w:rsid w:val="001C6C3B"/>
    <w:rsid w:val="001D5BBD"/>
    <w:rsid w:val="001E10FE"/>
    <w:rsid w:val="001E3E8F"/>
    <w:rsid w:val="001F0F56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03B7"/>
    <w:rsid w:val="0024120B"/>
    <w:rsid w:val="00250652"/>
    <w:rsid w:val="00252FCD"/>
    <w:rsid w:val="00263EAB"/>
    <w:rsid w:val="00266D04"/>
    <w:rsid w:val="00277596"/>
    <w:rsid w:val="002828E3"/>
    <w:rsid w:val="00283CAE"/>
    <w:rsid w:val="00285059"/>
    <w:rsid w:val="002A3A62"/>
    <w:rsid w:val="002A709F"/>
    <w:rsid w:val="002B0BD1"/>
    <w:rsid w:val="002B4C18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4908"/>
    <w:rsid w:val="003B732C"/>
    <w:rsid w:val="003D49B8"/>
    <w:rsid w:val="003D4A6B"/>
    <w:rsid w:val="003D6007"/>
    <w:rsid w:val="003F4B02"/>
    <w:rsid w:val="0040434C"/>
    <w:rsid w:val="0042680C"/>
    <w:rsid w:val="00436510"/>
    <w:rsid w:val="0043651F"/>
    <w:rsid w:val="004370B6"/>
    <w:rsid w:val="00446795"/>
    <w:rsid w:val="00446A9A"/>
    <w:rsid w:val="00461C94"/>
    <w:rsid w:val="004647BB"/>
    <w:rsid w:val="00470B22"/>
    <w:rsid w:val="00477F7F"/>
    <w:rsid w:val="004820D4"/>
    <w:rsid w:val="00482978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46A4"/>
    <w:rsid w:val="004F765C"/>
    <w:rsid w:val="005065A6"/>
    <w:rsid w:val="005070ED"/>
    <w:rsid w:val="00507294"/>
    <w:rsid w:val="00507396"/>
    <w:rsid w:val="00512260"/>
    <w:rsid w:val="00513D39"/>
    <w:rsid w:val="00516005"/>
    <w:rsid w:val="005347A6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53332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B4814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2250"/>
    <w:rsid w:val="008C3726"/>
    <w:rsid w:val="008C5C63"/>
    <w:rsid w:val="008D67DB"/>
    <w:rsid w:val="008E3C74"/>
    <w:rsid w:val="008F1D9C"/>
    <w:rsid w:val="0090269B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26E0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6C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94505"/>
    <w:rsid w:val="00AA4E80"/>
    <w:rsid w:val="00AB7525"/>
    <w:rsid w:val="00AC24C0"/>
    <w:rsid w:val="00AD1328"/>
    <w:rsid w:val="00AD13E8"/>
    <w:rsid w:val="00AD23B1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A43AC"/>
    <w:rsid w:val="00BA6B35"/>
    <w:rsid w:val="00BB1CBB"/>
    <w:rsid w:val="00BB2358"/>
    <w:rsid w:val="00BB73DC"/>
    <w:rsid w:val="00BC2DF2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53C57"/>
    <w:rsid w:val="00D61AE4"/>
    <w:rsid w:val="00D624B6"/>
    <w:rsid w:val="00D6399C"/>
    <w:rsid w:val="00D642E1"/>
    <w:rsid w:val="00D6510D"/>
    <w:rsid w:val="00D65F83"/>
    <w:rsid w:val="00D7014B"/>
    <w:rsid w:val="00D72A09"/>
    <w:rsid w:val="00D72D3B"/>
    <w:rsid w:val="00D73AE0"/>
    <w:rsid w:val="00D7472F"/>
    <w:rsid w:val="00D75A43"/>
    <w:rsid w:val="00D96B60"/>
    <w:rsid w:val="00DA649F"/>
    <w:rsid w:val="00DA7282"/>
    <w:rsid w:val="00DB20E4"/>
    <w:rsid w:val="00DB6B7E"/>
    <w:rsid w:val="00DC0F0F"/>
    <w:rsid w:val="00DE6201"/>
    <w:rsid w:val="00E01A97"/>
    <w:rsid w:val="00E01C92"/>
    <w:rsid w:val="00E15B5B"/>
    <w:rsid w:val="00E24968"/>
    <w:rsid w:val="00E25413"/>
    <w:rsid w:val="00E25584"/>
    <w:rsid w:val="00E27B4A"/>
    <w:rsid w:val="00E32147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C35FB"/>
    <w:rsid w:val="00ED1377"/>
    <w:rsid w:val="00ED7826"/>
    <w:rsid w:val="00EE0370"/>
    <w:rsid w:val="00EE529B"/>
    <w:rsid w:val="00EE58D9"/>
    <w:rsid w:val="00EE5E97"/>
    <w:rsid w:val="00F048C7"/>
    <w:rsid w:val="00F10311"/>
    <w:rsid w:val="00F11B7E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A2F08"/>
    <w:rsid w:val="00FB2B2C"/>
    <w:rsid w:val="00FC43AE"/>
    <w:rsid w:val="00FC4F19"/>
    <w:rsid w:val="00FD2988"/>
    <w:rsid w:val="00FD5793"/>
    <w:rsid w:val="00FD600D"/>
    <w:rsid w:val="00FE22D9"/>
    <w:rsid w:val="00FE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4:docId w14:val="69CF4443"/>
  <w15:docId w15:val="{F86F8B16-2B8B-496C-B80A-C49879AF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AD23B1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semiHidden/>
    <w:rsid w:val="00AD23B1"/>
    <w:rPr>
      <w:rFonts w:ascii="Arial" w:hAnsi="Arial"/>
      <w:lang w:val="en-US" w:eastAsia="en-US"/>
    </w:rPr>
  </w:style>
  <w:style w:type="paragraph" w:customStyle="1" w:styleId="CharChar">
    <w:name w:val="Char Char"/>
    <w:basedOn w:val="a"/>
    <w:rsid w:val="00BA6B35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Char Char"/>
    <w:basedOn w:val="a"/>
    <w:rsid w:val="0015158C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4</Pages>
  <Words>1581</Words>
  <Characters>9014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10574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42</cp:revision>
  <cp:lastPrinted>2025-03-28T15:09:00Z</cp:lastPrinted>
  <dcterms:created xsi:type="dcterms:W3CDTF">2025-11-24T09:18:00Z</dcterms:created>
  <dcterms:modified xsi:type="dcterms:W3CDTF">2026-07-13T12:46:00Z</dcterms:modified>
</cp:coreProperties>
</file>